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D3E" w:rsidRDefault="00812D3E" w:rsidP="00E82D63">
      <w:pPr>
        <w:autoSpaceDE w:val="0"/>
        <w:autoSpaceDN w:val="0"/>
        <w:adjustRightInd w:val="0"/>
        <w:spacing w:after="0" w:line="360" w:lineRule="auto"/>
        <w:jc w:val="both"/>
        <w:rPr>
          <w:rFonts w:cstheme="minorHAnsi"/>
          <w:b/>
          <w:bCs/>
          <w:sz w:val="28"/>
          <w:szCs w:val="28"/>
        </w:rPr>
      </w:pPr>
      <w:r w:rsidRPr="00B72DC0">
        <w:rPr>
          <w:rFonts w:cstheme="minorHAnsi"/>
          <w:b/>
          <w:bCs/>
          <w:sz w:val="28"/>
          <w:szCs w:val="28"/>
        </w:rPr>
        <w:t>OPIS PRZEDMIOTU ZAMÓWIENIA</w:t>
      </w:r>
    </w:p>
    <w:p w:rsidR="00B72DC0" w:rsidRPr="0062473F" w:rsidRDefault="00811F1D" w:rsidP="00E82D63">
      <w:pPr>
        <w:autoSpaceDE w:val="0"/>
        <w:autoSpaceDN w:val="0"/>
        <w:adjustRightInd w:val="0"/>
        <w:spacing w:after="0" w:line="360" w:lineRule="auto"/>
        <w:jc w:val="both"/>
        <w:rPr>
          <w:rFonts w:cstheme="minorHAnsi"/>
          <w:bCs/>
        </w:rPr>
      </w:pPr>
      <w:r w:rsidRPr="0062473F">
        <w:rPr>
          <w:rFonts w:cstheme="minorHAnsi"/>
          <w:bCs/>
        </w:rPr>
        <w:t xml:space="preserve">Nadzór </w:t>
      </w:r>
      <w:proofErr w:type="spellStart"/>
      <w:r w:rsidRPr="0062473F">
        <w:rPr>
          <w:rFonts w:cstheme="minorHAnsi"/>
          <w:bCs/>
        </w:rPr>
        <w:t>ornitologiczno</w:t>
      </w:r>
      <w:proofErr w:type="spellEnd"/>
      <w:r w:rsidRPr="0062473F">
        <w:rPr>
          <w:rFonts w:cstheme="minorHAnsi"/>
          <w:bCs/>
        </w:rPr>
        <w:t>/</w:t>
      </w:r>
      <w:proofErr w:type="spellStart"/>
      <w:r w:rsidRPr="0062473F">
        <w:rPr>
          <w:rFonts w:cstheme="minorHAnsi"/>
          <w:bCs/>
        </w:rPr>
        <w:t>chiropterologiczny</w:t>
      </w:r>
      <w:proofErr w:type="spellEnd"/>
      <w:r w:rsidRPr="0062473F">
        <w:rPr>
          <w:rFonts w:cstheme="minorHAnsi"/>
          <w:bCs/>
        </w:rPr>
        <w:t xml:space="preserve"> nad realizacją dwóch projektów z budżetu obywatelskiego</w:t>
      </w:r>
      <w:r w:rsidR="00A97F83">
        <w:rPr>
          <w:rFonts w:cstheme="minorHAnsi"/>
          <w:bCs/>
        </w:rPr>
        <w:t xml:space="preserve">     ( opis przedmiotu projektów poniżej)</w:t>
      </w:r>
      <w:r w:rsidRPr="0062473F">
        <w:rPr>
          <w:rFonts w:cstheme="minorHAnsi"/>
          <w:bCs/>
        </w:rPr>
        <w:t xml:space="preserve"> </w:t>
      </w:r>
      <w:r w:rsidR="0062473F">
        <w:rPr>
          <w:rFonts w:cstheme="minorHAnsi"/>
          <w:bCs/>
        </w:rPr>
        <w:t>polegający</w:t>
      </w:r>
      <w:r w:rsidRPr="0062473F">
        <w:rPr>
          <w:rFonts w:cstheme="minorHAnsi"/>
          <w:bCs/>
        </w:rPr>
        <w:t xml:space="preserve"> na:</w:t>
      </w:r>
    </w:p>
    <w:p w:rsidR="00BA1CA0" w:rsidRDefault="00BA1CA0" w:rsidP="00BA1CA0">
      <w:pPr>
        <w:pStyle w:val="Akapitzlist"/>
        <w:numPr>
          <w:ilvl w:val="0"/>
          <w:numId w:val="11"/>
        </w:numPr>
        <w:autoSpaceDE w:val="0"/>
        <w:autoSpaceDN w:val="0"/>
        <w:adjustRightInd w:val="0"/>
        <w:spacing w:after="0" w:line="360" w:lineRule="auto"/>
        <w:jc w:val="both"/>
        <w:rPr>
          <w:rFonts w:cstheme="minorHAnsi"/>
          <w:bCs/>
        </w:rPr>
      </w:pPr>
      <w:r w:rsidRPr="00BA1CA0">
        <w:rPr>
          <w:rFonts w:cstheme="minorHAnsi"/>
          <w:bCs/>
        </w:rPr>
        <w:t>sprawdzeniu zgodności parametrów (wymiarów) skrzynek dla ptaków i nietoperzy z opisem w zapytaniu ofertowym,</w:t>
      </w:r>
    </w:p>
    <w:p w:rsidR="00BA1CA0" w:rsidRDefault="00BA1CA0" w:rsidP="00BA1CA0">
      <w:pPr>
        <w:pStyle w:val="Akapitzlist"/>
        <w:numPr>
          <w:ilvl w:val="0"/>
          <w:numId w:val="11"/>
        </w:numPr>
        <w:autoSpaceDE w:val="0"/>
        <w:autoSpaceDN w:val="0"/>
        <w:adjustRightInd w:val="0"/>
        <w:spacing w:after="0" w:line="360" w:lineRule="auto"/>
        <w:jc w:val="both"/>
        <w:rPr>
          <w:rFonts w:cstheme="minorHAnsi"/>
          <w:bCs/>
        </w:rPr>
      </w:pPr>
      <w:r w:rsidRPr="00BA1CA0">
        <w:rPr>
          <w:rFonts w:cstheme="minorHAnsi"/>
          <w:bCs/>
        </w:rPr>
        <w:t>kontroli prawidłowości wykonania czyszczenia skrzynek i wykonanych prac naprawczych,</w:t>
      </w:r>
    </w:p>
    <w:p w:rsidR="00811F1D" w:rsidRDefault="00256330" w:rsidP="00BA1CA0">
      <w:pPr>
        <w:pStyle w:val="Akapitzlist"/>
        <w:numPr>
          <w:ilvl w:val="0"/>
          <w:numId w:val="11"/>
        </w:numPr>
        <w:autoSpaceDE w:val="0"/>
        <w:autoSpaceDN w:val="0"/>
        <w:adjustRightInd w:val="0"/>
        <w:spacing w:after="0" w:line="360" w:lineRule="auto"/>
        <w:jc w:val="both"/>
        <w:rPr>
          <w:rFonts w:cstheme="minorHAnsi"/>
          <w:bCs/>
        </w:rPr>
      </w:pPr>
      <w:r w:rsidRPr="00256330">
        <w:rPr>
          <w:rFonts w:cstheme="minorHAnsi"/>
          <w:bCs/>
        </w:rPr>
        <w:t xml:space="preserve">sprawdzanie prawidłowego </w:t>
      </w:r>
      <w:r w:rsidR="00CF5161">
        <w:rPr>
          <w:rFonts w:cstheme="minorHAnsi"/>
          <w:bCs/>
        </w:rPr>
        <w:t xml:space="preserve">wyznaczenia miejsc </w:t>
      </w:r>
      <w:r w:rsidRPr="00256330">
        <w:rPr>
          <w:rFonts w:cstheme="minorHAnsi"/>
          <w:bCs/>
        </w:rPr>
        <w:t>zawieszenia budek dla ptaków i nietoperzy,</w:t>
      </w:r>
    </w:p>
    <w:p w:rsidR="00CF5161" w:rsidRPr="00256330" w:rsidRDefault="00CF5161" w:rsidP="00256330">
      <w:pPr>
        <w:pStyle w:val="Akapitzlist"/>
        <w:numPr>
          <w:ilvl w:val="0"/>
          <w:numId w:val="11"/>
        </w:numPr>
        <w:autoSpaceDE w:val="0"/>
        <w:autoSpaceDN w:val="0"/>
        <w:adjustRightInd w:val="0"/>
        <w:spacing w:after="0" w:line="360" w:lineRule="auto"/>
        <w:jc w:val="both"/>
        <w:rPr>
          <w:rFonts w:cstheme="minorHAnsi"/>
          <w:bCs/>
        </w:rPr>
      </w:pPr>
      <w:r>
        <w:rPr>
          <w:rFonts w:cstheme="minorHAnsi"/>
          <w:bCs/>
        </w:rPr>
        <w:t>kontrola sposobu zamontowania budek na drzewach.</w:t>
      </w:r>
    </w:p>
    <w:p w:rsidR="00BA1CA0" w:rsidRDefault="00BA1CA0" w:rsidP="00BA1CA0">
      <w:pPr>
        <w:pStyle w:val="Akapitzlist"/>
        <w:numPr>
          <w:ilvl w:val="0"/>
          <w:numId w:val="11"/>
        </w:numPr>
        <w:autoSpaceDE w:val="0"/>
        <w:autoSpaceDN w:val="0"/>
        <w:adjustRightInd w:val="0"/>
        <w:spacing w:after="0" w:line="360" w:lineRule="auto"/>
        <w:jc w:val="both"/>
        <w:rPr>
          <w:rFonts w:cstheme="minorHAnsi"/>
          <w:bCs/>
        </w:rPr>
      </w:pPr>
      <w:r w:rsidRPr="00BA1CA0">
        <w:rPr>
          <w:rFonts w:cstheme="minorHAnsi"/>
          <w:bCs/>
        </w:rPr>
        <w:t>sprawdzanie prawidłowego wyznaczenia miejsc zawieszenia skrzynek dla ptaków i nietoperzy,</w:t>
      </w:r>
    </w:p>
    <w:p w:rsidR="0062473F" w:rsidRDefault="0062473F" w:rsidP="00BA1CA0">
      <w:pPr>
        <w:pStyle w:val="Akapitzlist"/>
        <w:numPr>
          <w:ilvl w:val="0"/>
          <w:numId w:val="11"/>
        </w:numPr>
        <w:autoSpaceDE w:val="0"/>
        <w:autoSpaceDN w:val="0"/>
        <w:adjustRightInd w:val="0"/>
        <w:spacing w:after="0" w:line="360" w:lineRule="auto"/>
        <w:jc w:val="both"/>
        <w:rPr>
          <w:rFonts w:cstheme="minorHAnsi"/>
          <w:bCs/>
        </w:rPr>
      </w:pPr>
      <w:r w:rsidRPr="00256330">
        <w:rPr>
          <w:rFonts w:cstheme="minorHAnsi"/>
          <w:bCs/>
        </w:rPr>
        <w:t>sporządzenie mapy w systemie GIS z lokalizacją wszystkich skrzynek.</w:t>
      </w:r>
    </w:p>
    <w:p w:rsidR="00CF5161" w:rsidRDefault="00CF5161" w:rsidP="00CF5161">
      <w:pPr>
        <w:autoSpaceDE w:val="0"/>
        <w:autoSpaceDN w:val="0"/>
        <w:adjustRightInd w:val="0"/>
        <w:spacing w:after="0" w:line="360" w:lineRule="auto"/>
        <w:jc w:val="both"/>
        <w:rPr>
          <w:rFonts w:cstheme="minorHAnsi"/>
          <w:bCs/>
        </w:rPr>
      </w:pPr>
      <w:r>
        <w:rPr>
          <w:rFonts w:cstheme="minorHAnsi"/>
          <w:bCs/>
        </w:rPr>
        <w:t>W</w:t>
      </w:r>
      <w:r w:rsidR="008C73EF">
        <w:rPr>
          <w:rFonts w:cstheme="minorHAnsi"/>
          <w:bCs/>
        </w:rPr>
        <w:t>arunki</w:t>
      </w:r>
      <w:r>
        <w:rPr>
          <w:rFonts w:cstheme="minorHAnsi"/>
          <w:bCs/>
        </w:rPr>
        <w:t xml:space="preserve"> dla osoby wykonującej nadzór:</w:t>
      </w:r>
    </w:p>
    <w:p w:rsidR="00CF5161" w:rsidRPr="00CF5161" w:rsidRDefault="008C73EF" w:rsidP="008C73EF">
      <w:pPr>
        <w:pStyle w:val="Akapitzlist"/>
        <w:numPr>
          <w:ilvl w:val="0"/>
          <w:numId w:val="12"/>
        </w:numPr>
        <w:autoSpaceDE w:val="0"/>
        <w:autoSpaceDN w:val="0"/>
        <w:adjustRightInd w:val="0"/>
        <w:spacing w:after="0" w:line="360" w:lineRule="auto"/>
        <w:jc w:val="both"/>
        <w:rPr>
          <w:rFonts w:cstheme="minorHAnsi"/>
          <w:bCs/>
        </w:rPr>
      </w:pPr>
      <w:r>
        <w:rPr>
          <w:rFonts w:cstheme="minorHAnsi"/>
          <w:bCs/>
        </w:rPr>
        <w:t>dyplom</w:t>
      </w:r>
      <w:r w:rsidRPr="008C73EF">
        <w:rPr>
          <w:rFonts w:cstheme="minorHAnsi"/>
          <w:bCs/>
        </w:rPr>
        <w:t xml:space="preserve"> ukończenia studiów wyższych </w:t>
      </w:r>
      <w:r>
        <w:rPr>
          <w:rFonts w:cstheme="minorHAnsi"/>
          <w:bCs/>
        </w:rPr>
        <w:t>I</w:t>
      </w:r>
      <w:r w:rsidRPr="008C73EF">
        <w:rPr>
          <w:rFonts w:cstheme="minorHAnsi"/>
          <w:bCs/>
        </w:rPr>
        <w:t>I stopnia; z zakresu ochrony środowiska,</w:t>
      </w:r>
      <w:r>
        <w:rPr>
          <w:rFonts w:cstheme="minorHAnsi"/>
          <w:bCs/>
        </w:rPr>
        <w:t xml:space="preserve"> biologii</w:t>
      </w:r>
      <w:r w:rsidR="00A97F83">
        <w:rPr>
          <w:rFonts w:cstheme="minorHAnsi"/>
          <w:bCs/>
        </w:rPr>
        <w:t>, leśnictwa</w:t>
      </w:r>
      <w:r>
        <w:rPr>
          <w:rFonts w:cstheme="minorHAnsi"/>
          <w:bCs/>
        </w:rPr>
        <w:t xml:space="preserve"> lub pokrewne</w:t>
      </w:r>
    </w:p>
    <w:p w:rsidR="00CF5161" w:rsidRPr="00CF5161" w:rsidRDefault="008C73EF" w:rsidP="00CF5161">
      <w:pPr>
        <w:pStyle w:val="Akapitzlist"/>
        <w:numPr>
          <w:ilvl w:val="0"/>
          <w:numId w:val="12"/>
        </w:numPr>
        <w:autoSpaceDE w:val="0"/>
        <w:autoSpaceDN w:val="0"/>
        <w:adjustRightInd w:val="0"/>
        <w:spacing w:after="0" w:line="360" w:lineRule="auto"/>
        <w:jc w:val="both"/>
        <w:rPr>
          <w:rFonts w:cstheme="minorHAnsi"/>
          <w:bCs/>
        </w:rPr>
      </w:pPr>
      <w:r>
        <w:rPr>
          <w:rFonts w:cstheme="minorHAnsi"/>
          <w:bCs/>
        </w:rPr>
        <w:t xml:space="preserve">udokumentowany </w:t>
      </w:r>
      <w:r w:rsidR="00CF5161" w:rsidRPr="00CF5161">
        <w:rPr>
          <w:rFonts w:cstheme="minorHAnsi"/>
          <w:bCs/>
        </w:rPr>
        <w:t>staż pracy w p</w:t>
      </w:r>
      <w:r>
        <w:rPr>
          <w:rFonts w:cstheme="minorHAnsi"/>
          <w:bCs/>
        </w:rPr>
        <w:t>lacówce naukowej jako ornitolog lub praca magisterska z tego zakresu,</w:t>
      </w:r>
    </w:p>
    <w:p w:rsidR="00CF5161" w:rsidRPr="00CF5161" w:rsidRDefault="00CF5161" w:rsidP="00BA1CA0">
      <w:pPr>
        <w:pStyle w:val="Akapitzlist"/>
        <w:numPr>
          <w:ilvl w:val="0"/>
          <w:numId w:val="12"/>
        </w:numPr>
        <w:autoSpaceDE w:val="0"/>
        <w:autoSpaceDN w:val="0"/>
        <w:adjustRightInd w:val="0"/>
        <w:spacing w:after="0" w:line="360" w:lineRule="auto"/>
        <w:jc w:val="both"/>
        <w:rPr>
          <w:rFonts w:cstheme="minorHAnsi"/>
          <w:bCs/>
        </w:rPr>
      </w:pPr>
      <w:r w:rsidRPr="00CF5161">
        <w:rPr>
          <w:rFonts w:cstheme="minorHAnsi"/>
          <w:bCs/>
        </w:rPr>
        <w:t>udokumentowan</w:t>
      </w:r>
      <w:r w:rsidR="008C73EF">
        <w:rPr>
          <w:rFonts w:cstheme="minorHAnsi"/>
          <w:bCs/>
        </w:rPr>
        <w:t>e</w:t>
      </w:r>
      <w:r w:rsidRPr="00CF5161">
        <w:rPr>
          <w:rFonts w:cstheme="minorHAnsi"/>
          <w:bCs/>
        </w:rPr>
        <w:t xml:space="preserve"> dwa nadzory nad zawieszaniem skrzynek dla </w:t>
      </w:r>
      <w:r w:rsidR="008C73EF">
        <w:rPr>
          <w:rFonts w:cstheme="minorHAnsi"/>
          <w:bCs/>
        </w:rPr>
        <w:t>ptaków</w:t>
      </w:r>
      <w:r w:rsidRPr="00CF5161">
        <w:rPr>
          <w:rFonts w:cstheme="minorHAnsi"/>
          <w:bCs/>
        </w:rPr>
        <w:t>,</w:t>
      </w:r>
      <w:r w:rsidR="00BA1CA0" w:rsidRPr="00BA1CA0">
        <w:t xml:space="preserve"> </w:t>
      </w:r>
      <w:r w:rsidR="00BA1CA0" w:rsidRPr="00BA1CA0">
        <w:rPr>
          <w:rFonts w:cstheme="minorHAnsi"/>
          <w:bCs/>
        </w:rPr>
        <w:t>sprawowane niezależnie od podmiotu, który wieszał skrzynki.</w:t>
      </w:r>
    </w:p>
    <w:p w:rsidR="00256330" w:rsidRPr="00A97F83" w:rsidRDefault="00256330" w:rsidP="00E82D63">
      <w:pPr>
        <w:autoSpaceDE w:val="0"/>
        <w:autoSpaceDN w:val="0"/>
        <w:adjustRightInd w:val="0"/>
        <w:spacing w:after="0" w:line="360" w:lineRule="auto"/>
        <w:jc w:val="both"/>
        <w:rPr>
          <w:rFonts w:cstheme="minorHAnsi"/>
          <w:bCs/>
        </w:rPr>
      </w:pPr>
    </w:p>
    <w:p w:rsidR="00256330" w:rsidRPr="00A97F83" w:rsidRDefault="00A97F83" w:rsidP="00E82D63">
      <w:pPr>
        <w:autoSpaceDE w:val="0"/>
        <w:autoSpaceDN w:val="0"/>
        <w:adjustRightInd w:val="0"/>
        <w:spacing w:after="0" w:line="360" w:lineRule="auto"/>
        <w:jc w:val="both"/>
        <w:rPr>
          <w:rFonts w:cstheme="minorHAnsi"/>
          <w:b/>
          <w:bCs/>
        </w:rPr>
      </w:pPr>
      <w:r>
        <w:rPr>
          <w:rFonts w:cstheme="minorHAnsi"/>
          <w:b/>
          <w:bCs/>
        </w:rPr>
        <w:t xml:space="preserve">NADZÓR </w:t>
      </w:r>
      <w:r w:rsidR="00265CEB">
        <w:rPr>
          <w:rFonts w:cstheme="minorHAnsi"/>
          <w:b/>
          <w:bCs/>
        </w:rPr>
        <w:t>PRZYRODNICZY</w:t>
      </w:r>
      <w:r w:rsidR="002E3F0B">
        <w:rPr>
          <w:rFonts w:cstheme="minorHAnsi"/>
          <w:b/>
          <w:bCs/>
        </w:rPr>
        <w:t xml:space="preserve"> </w:t>
      </w:r>
      <w:r>
        <w:rPr>
          <w:rFonts w:cstheme="minorHAnsi"/>
          <w:b/>
          <w:bCs/>
        </w:rPr>
        <w:t xml:space="preserve">BĘDZIE DOTYCZYŁ REALIZACJI PONIŻSZYCH CZYNNOŚCI: </w:t>
      </w:r>
    </w:p>
    <w:p w:rsidR="002E3F0B" w:rsidRPr="00980348" w:rsidRDefault="002E3F0B" w:rsidP="002E3F0B">
      <w:pPr>
        <w:autoSpaceDE w:val="0"/>
        <w:autoSpaceDN w:val="0"/>
        <w:adjustRightInd w:val="0"/>
        <w:spacing w:after="0" w:line="360" w:lineRule="auto"/>
        <w:jc w:val="both"/>
        <w:rPr>
          <w:rFonts w:cstheme="minorHAnsi"/>
          <w:b/>
          <w:bCs/>
          <w:sz w:val="24"/>
          <w:szCs w:val="24"/>
          <w:u w:val="single"/>
        </w:rPr>
      </w:pPr>
      <w:r w:rsidRPr="00980348">
        <w:rPr>
          <w:rFonts w:cstheme="minorHAnsi"/>
          <w:b/>
          <w:bCs/>
          <w:sz w:val="24"/>
          <w:szCs w:val="24"/>
          <w:u w:val="single"/>
        </w:rPr>
        <w:t>I etap</w:t>
      </w:r>
    </w:p>
    <w:p w:rsidR="002E3F0B" w:rsidRDefault="002E3F0B" w:rsidP="002E3F0B">
      <w:pPr>
        <w:autoSpaceDE w:val="0"/>
        <w:autoSpaceDN w:val="0"/>
        <w:adjustRightInd w:val="0"/>
        <w:spacing w:after="0" w:line="360" w:lineRule="auto"/>
        <w:jc w:val="both"/>
        <w:rPr>
          <w:rFonts w:cstheme="minorHAnsi"/>
          <w:b/>
          <w:bCs/>
          <w:sz w:val="24"/>
          <w:szCs w:val="24"/>
        </w:rPr>
      </w:pPr>
      <w:r w:rsidRPr="00B72DC0">
        <w:rPr>
          <w:rFonts w:cstheme="minorHAnsi"/>
          <w:b/>
          <w:bCs/>
          <w:sz w:val="24"/>
          <w:szCs w:val="24"/>
        </w:rPr>
        <w:t xml:space="preserve">Przedmiotem </w:t>
      </w:r>
      <w:r>
        <w:rPr>
          <w:rFonts w:cstheme="minorHAnsi"/>
          <w:b/>
          <w:bCs/>
          <w:sz w:val="24"/>
          <w:szCs w:val="24"/>
        </w:rPr>
        <w:t xml:space="preserve"> I etapu </w:t>
      </w:r>
      <w:r w:rsidRPr="00B72DC0">
        <w:rPr>
          <w:rFonts w:cstheme="minorHAnsi"/>
          <w:b/>
          <w:bCs/>
          <w:sz w:val="24"/>
          <w:szCs w:val="24"/>
        </w:rPr>
        <w:t xml:space="preserve">zamówienia jest </w:t>
      </w:r>
      <w:r w:rsidRPr="00980348">
        <w:rPr>
          <w:rFonts w:cstheme="minorHAnsi"/>
          <w:b/>
          <w:bCs/>
          <w:sz w:val="24"/>
          <w:szCs w:val="24"/>
        </w:rPr>
        <w:t xml:space="preserve">oczyszczenie </w:t>
      </w:r>
      <w:r w:rsidRPr="00715854">
        <w:rPr>
          <w:rFonts w:cstheme="minorHAnsi"/>
          <w:b/>
          <w:bCs/>
          <w:sz w:val="24"/>
          <w:szCs w:val="24"/>
        </w:rPr>
        <w:t xml:space="preserve">do końca lutego 2020 r </w:t>
      </w:r>
      <w:r w:rsidRPr="00980348">
        <w:rPr>
          <w:rFonts w:cstheme="minorHAnsi"/>
          <w:b/>
          <w:bCs/>
          <w:sz w:val="24"/>
          <w:szCs w:val="24"/>
        </w:rPr>
        <w:t xml:space="preserve"> starych gniazd, 300 sztuk skrzynek lęgowych zawieszonych w przeszłości:</w:t>
      </w:r>
    </w:p>
    <w:p w:rsidR="002E3F0B" w:rsidRPr="00980348" w:rsidRDefault="002E3F0B" w:rsidP="002E3F0B">
      <w:pPr>
        <w:autoSpaceDE w:val="0"/>
        <w:autoSpaceDN w:val="0"/>
        <w:adjustRightInd w:val="0"/>
        <w:spacing w:after="0" w:line="360" w:lineRule="auto"/>
        <w:jc w:val="both"/>
        <w:rPr>
          <w:rFonts w:cstheme="minorHAnsi"/>
          <w:b/>
          <w:bCs/>
          <w:sz w:val="24"/>
          <w:szCs w:val="24"/>
        </w:rPr>
      </w:pPr>
      <w:r w:rsidRPr="00980348">
        <w:rPr>
          <w:rFonts w:cstheme="minorHAnsi"/>
          <w:b/>
          <w:bCs/>
          <w:sz w:val="24"/>
          <w:szCs w:val="24"/>
        </w:rPr>
        <w:t xml:space="preserve"> na terenie parków.:</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park Kamionkowskie Błonia Elekcyjne przy ul. Waszyngtona/Kinowa,</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park Obwodu Praga Armii Krajowej przy ul. Podskarbińskiej,</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park im. Józefa Polińskiego przy ul. Szaserów,</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park Aleja Wedla przy al. Wedla nad jeziorem Kamionkowskim,</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park im. Jana Szypowskiego „Leśnika” ul. Grochowska</w:t>
      </w:r>
    </w:p>
    <w:p w:rsidR="002E3F0B"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xml:space="preserve">- park Znicza ul. Znicza </w:t>
      </w:r>
    </w:p>
    <w:p w:rsidR="002E3F0B" w:rsidRPr="00980348" w:rsidRDefault="002E3F0B" w:rsidP="002E3F0B">
      <w:pPr>
        <w:autoSpaceDE w:val="0"/>
        <w:autoSpaceDN w:val="0"/>
        <w:adjustRightInd w:val="0"/>
        <w:spacing w:after="0" w:line="360" w:lineRule="auto"/>
        <w:jc w:val="both"/>
        <w:rPr>
          <w:rFonts w:cstheme="minorHAnsi"/>
          <w:bCs/>
          <w:sz w:val="24"/>
          <w:szCs w:val="24"/>
        </w:rPr>
      </w:pPr>
      <w:r>
        <w:rPr>
          <w:rFonts w:cstheme="minorHAnsi"/>
          <w:bCs/>
          <w:sz w:val="24"/>
          <w:szCs w:val="24"/>
        </w:rPr>
        <w:t>- parka „Nad Balatonem”</w:t>
      </w:r>
    </w:p>
    <w:p w:rsidR="002E3F0B" w:rsidRPr="00980348" w:rsidRDefault="002E3F0B" w:rsidP="002E3F0B">
      <w:pPr>
        <w:autoSpaceDE w:val="0"/>
        <w:autoSpaceDN w:val="0"/>
        <w:adjustRightInd w:val="0"/>
        <w:spacing w:after="0" w:line="360" w:lineRule="auto"/>
        <w:jc w:val="both"/>
        <w:rPr>
          <w:rFonts w:cstheme="minorHAnsi"/>
          <w:b/>
          <w:bCs/>
          <w:sz w:val="24"/>
          <w:szCs w:val="24"/>
        </w:rPr>
      </w:pPr>
      <w:r w:rsidRPr="00980348">
        <w:rPr>
          <w:rFonts w:cstheme="minorHAnsi"/>
          <w:b/>
          <w:bCs/>
          <w:sz w:val="24"/>
          <w:szCs w:val="24"/>
        </w:rPr>
        <w:t xml:space="preserve">przy ulicach: </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xml:space="preserve">- 5 szt. – przy ul. </w:t>
      </w:r>
      <w:proofErr w:type="spellStart"/>
      <w:r w:rsidRPr="00980348">
        <w:rPr>
          <w:rFonts w:cstheme="minorHAnsi"/>
          <w:bCs/>
          <w:sz w:val="24"/>
          <w:szCs w:val="24"/>
        </w:rPr>
        <w:t>Kickiego</w:t>
      </w:r>
      <w:proofErr w:type="spellEnd"/>
      <w:r w:rsidRPr="00980348">
        <w:rPr>
          <w:rFonts w:cstheme="minorHAnsi"/>
          <w:bCs/>
          <w:sz w:val="24"/>
          <w:szCs w:val="24"/>
        </w:rPr>
        <w:t xml:space="preserve"> (Paca- Dwernickiego)</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xml:space="preserve">- 5 szt. - przy ul. </w:t>
      </w:r>
      <w:proofErr w:type="spellStart"/>
      <w:r w:rsidRPr="00980348">
        <w:rPr>
          <w:rFonts w:cstheme="minorHAnsi"/>
          <w:bCs/>
          <w:sz w:val="24"/>
          <w:szCs w:val="24"/>
        </w:rPr>
        <w:t>Kickiego</w:t>
      </w:r>
      <w:proofErr w:type="spellEnd"/>
      <w:r w:rsidRPr="00980348">
        <w:rPr>
          <w:rFonts w:cstheme="minorHAnsi"/>
          <w:bCs/>
          <w:sz w:val="24"/>
          <w:szCs w:val="24"/>
        </w:rPr>
        <w:t xml:space="preserve"> (Paca- Grochowska)</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lastRenderedPageBreak/>
        <w:t xml:space="preserve">- 6 szt. - przy ul. </w:t>
      </w:r>
      <w:proofErr w:type="spellStart"/>
      <w:r w:rsidRPr="00980348">
        <w:rPr>
          <w:rFonts w:cstheme="minorHAnsi"/>
          <w:bCs/>
          <w:sz w:val="24"/>
          <w:szCs w:val="24"/>
        </w:rPr>
        <w:t>Kickiego</w:t>
      </w:r>
      <w:proofErr w:type="spellEnd"/>
      <w:r w:rsidRPr="00980348">
        <w:rPr>
          <w:rFonts w:cstheme="minorHAnsi"/>
          <w:bCs/>
          <w:sz w:val="24"/>
          <w:szCs w:val="24"/>
        </w:rPr>
        <w:t xml:space="preserve"> (Dwernickiego- Chrzanowskiego)</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xml:space="preserve">- 5 szt. -  przy ul. Paca (Siennicka - </w:t>
      </w:r>
      <w:proofErr w:type="spellStart"/>
      <w:r w:rsidRPr="00980348">
        <w:rPr>
          <w:rFonts w:cstheme="minorHAnsi"/>
          <w:bCs/>
          <w:sz w:val="24"/>
          <w:szCs w:val="24"/>
        </w:rPr>
        <w:t>Kickiego</w:t>
      </w:r>
      <w:proofErr w:type="spellEnd"/>
      <w:r w:rsidRPr="00980348">
        <w:rPr>
          <w:rFonts w:cstheme="minorHAnsi"/>
          <w:bCs/>
          <w:sz w:val="24"/>
          <w:szCs w:val="24"/>
        </w:rPr>
        <w:t>)</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- 5 szt. - przy ul. Paca (między Szkołą Podstawową nr.72 a Wiatraczną)</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- 5 szt. - przy ul. Mycielskiego</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- 5 szt. - przy ul. Rębkowskiej</w:t>
      </w:r>
    </w:p>
    <w:p w:rsidR="002E3F0B" w:rsidRPr="00980348" w:rsidRDefault="002E3F0B" w:rsidP="002E3F0B">
      <w:pPr>
        <w:autoSpaceDE w:val="0"/>
        <w:autoSpaceDN w:val="0"/>
        <w:adjustRightInd w:val="0"/>
        <w:spacing w:after="0" w:line="360" w:lineRule="auto"/>
        <w:jc w:val="both"/>
        <w:rPr>
          <w:rFonts w:cstheme="minorHAnsi"/>
          <w:b/>
          <w:bCs/>
          <w:sz w:val="24"/>
          <w:szCs w:val="24"/>
        </w:rPr>
      </w:pPr>
      <w:r w:rsidRPr="00980348">
        <w:rPr>
          <w:rFonts w:cstheme="minorHAnsi"/>
          <w:b/>
          <w:bCs/>
          <w:sz w:val="24"/>
          <w:szCs w:val="24"/>
        </w:rPr>
        <w:t>na podwórkach:</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- 5 szt. - przy bloku Paca 46</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- 4 szt. - przy bloku Paca 50</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- 4 szt. podwórko pomiędzy ul. Siennicka 36 a ul. Siennicka 36a</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- 2 szt. na drzewach przy uliczce wzdłuż ul. Siennickiej 36a</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- 3 szt. pomiędzy budynkiem Dwernickiego 29 i 29a</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- 4 szt. pomiędzy boiskiem a blokiem Dwernickiego 21</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- 3 szt. na podwórku przy bloku Wiatraczna 23</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- 8 szt.  na podwórkach w kwartale ulic Chrzanowskiego, Mycielskiego, Dwernickiego, Wiatraczna</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xml:space="preserve">- 8 szt. na podwórkach w kwartale ulic Chrzanowskiego, Mycielskiego, Dwernickiego, </w:t>
      </w:r>
      <w:proofErr w:type="spellStart"/>
      <w:r w:rsidRPr="00980348">
        <w:rPr>
          <w:rFonts w:cstheme="minorHAnsi"/>
          <w:bCs/>
          <w:sz w:val="24"/>
          <w:szCs w:val="24"/>
        </w:rPr>
        <w:t>Kickiego</w:t>
      </w:r>
      <w:proofErr w:type="spellEnd"/>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xml:space="preserve">-  5 szt. przy wieżowcach wzdłuż ul. Dwernickiego pomiędzy ul. Siennicka a ul. </w:t>
      </w:r>
      <w:proofErr w:type="spellStart"/>
      <w:r w:rsidRPr="00980348">
        <w:rPr>
          <w:rFonts w:cstheme="minorHAnsi"/>
          <w:bCs/>
          <w:sz w:val="24"/>
          <w:szCs w:val="24"/>
        </w:rPr>
        <w:t>Kickiego</w:t>
      </w:r>
      <w:proofErr w:type="spellEnd"/>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5 szt. podwórko przy ul. Siennickiej 34 i 32</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4 szt. na podwórku przy bloku Rębkowska 14</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- 3 szt. na podwórku przy bloku Paca 39</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- 7 szt. na podwórkach pomiędzy blokami Dwernickiego 35/37/39</w:t>
      </w:r>
    </w:p>
    <w:p w:rsidR="002E3F0B" w:rsidRPr="00980348" w:rsidRDefault="002E3F0B" w:rsidP="002E3F0B">
      <w:pPr>
        <w:autoSpaceDE w:val="0"/>
        <w:autoSpaceDN w:val="0"/>
        <w:adjustRightInd w:val="0"/>
        <w:spacing w:after="0" w:line="360" w:lineRule="auto"/>
        <w:jc w:val="both"/>
        <w:rPr>
          <w:rFonts w:cstheme="minorHAnsi"/>
          <w:b/>
          <w:bCs/>
          <w:sz w:val="24"/>
          <w:szCs w:val="24"/>
        </w:rPr>
      </w:pPr>
      <w:r w:rsidRPr="00980348">
        <w:rPr>
          <w:rFonts w:cstheme="minorHAnsi"/>
          <w:b/>
          <w:bCs/>
          <w:sz w:val="24"/>
          <w:szCs w:val="24"/>
        </w:rPr>
        <w:t>na skwerach:</w:t>
      </w:r>
    </w:p>
    <w:p w:rsidR="002E3F0B" w:rsidRPr="00980348"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- 7 szt. na skwerze przy ul. Paca</w:t>
      </w:r>
    </w:p>
    <w:p w:rsidR="002E3F0B" w:rsidRDefault="002E3F0B" w:rsidP="002E3F0B">
      <w:pPr>
        <w:autoSpaceDE w:val="0"/>
        <w:autoSpaceDN w:val="0"/>
        <w:adjustRightInd w:val="0"/>
        <w:spacing w:after="0" w:line="360" w:lineRule="auto"/>
        <w:jc w:val="both"/>
        <w:rPr>
          <w:rFonts w:cstheme="minorHAnsi"/>
          <w:bCs/>
          <w:sz w:val="24"/>
          <w:szCs w:val="24"/>
        </w:rPr>
      </w:pPr>
      <w:r w:rsidRPr="00980348">
        <w:rPr>
          <w:rFonts w:cstheme="minorHAnsi"/>
          <w:bCs/>
          <w:sz w:val="24"/>
          <w:szCs w:val="24"/>
        </w:rPr>
        <w:t>- 5 sz.t na skwerze/placu zabaw przy ul. Wiatracznej pomiędzy ul. Nizinna i ul. Paca.</w:t>
      </w:r>
    </w:p>
    <w:p w:rsidR="002E3F0B" w:rsidRPr="00980348" w:rsidRDefault="002E3F0B" w:rsidP="002E3F0B">
      <w:pPr>
        <w:autoSpaceDE w:val="0"/>
        <w:autoSpaceDN w:val="0"/>
        <w:adjustRightInd w:val="0"/>
        <w:spacing w:after="0" w:line="360" w:lineRule="auto"/>
        <w:jc w:val="both"/>
        <w:rPr>
          <w:rFonts w:cstheme="minorHAnsi"/>
          <w:b/>
          <w:bCs/>
          <w:sz w:val="24"/>
          <w:szCs w:val="24"/>
        </w:rPr>
      </w:pPr>
    </w:p>
    <w:p w:rsidR="002E3F0B" w:rsidRPr="00980348" w:rsidRDefault="002E3F0B" w:rsidP="002E3F0B">
      <w:pPr>
        <w:autoSpaceDE w:val="0"/>
        <w:autoSpaceDN w:val="0"/>
        <w:adjustRightInd w:val="0"/>
        <w:spacing w:after="0" w:line="360" w:lineRule="auto"/>
        <w:jc w:val="both"/>
        <w:rPr>
          <w:rFonts w:cstheme="minorHAnsi"/>
          <w:b/>
          <w:bCs/>
          <w:sz w:val="24"/>
          <w:szCs w:val="24"/>
          <w:u w:val="single"/>
        </w:rPr>
      </w:pPr>
      <w:r w:rsidRPr="00980348">
        <w:rPr>
          <w:rFonts w:cstheme="minorHAnsi"/>
          <w:b/>
          <w:bCs/>
          <w:sz w:val="24"/>
          <w:szCs w:val="24"/>
          <w:u w:val="single"/>
        </w:rPr>
        <w:t>II etap</w:t>
      </w:r>
    </w:p>
    <w:p w:rsidR="002E3F0B" w:rsidRPr="00980348" w:rsidRDefault="002E3F0B" w:rsidP="002E3F0B">
      <w:pPr>
        <w:autoSpaceDE w:val="0"/>
        <w:autoSpaceDN w:val="0"/>
        <w:adjustRightInd w:val="0"/>
        <w:spacing w:after="0" w:line="360" w:lineRule="auto"/>
        <w:jc w:val="both"/>
        <w:rPr>
          <w:rFonts w:cstheme="minorHAnsi"/>
          <w:b/>
          <w:bCs/>
          <w:sz w:val="24"/>
          <w:szCs w:val="24"/>
        </w:rPr>
      </w:pPr>
      <w:r w:rsidRPr="00980348">
        <w:rPr>
          <w:rFonts w:cstheme="minorHAnsi"/>
          <w:b/>
          <w:bCs/>
          <w:sz w:val="24"/>
          <w:szCs w:val="24"/>
        </w:rPr>
        <w:t xml:space="preserve">Przedmiotem </w:t>
      </w:r>
      <w:r>
        <w:rPr>
          <w:rFonts w:cstheme="minorHAnsi"/>
          <w:b/>
          <w:bCs/>
          <w:sz w:val="24"/>
          <w:szCs w:val="24"/>
        </w:rPr>
        <w:t xml:space="preserve">II etapu </w:t>
      </w:r>
      <w:r w:rsidRPr="00980348">
        <w:rPr>
          <w:rFonts w:cstheme="minorHAnsi"/>
          <w:b/>
          <w:bCs/>
          <w:sz w:val="24"/>
          <w:szCs w:val="24"/>
        </w:rPr>
        <w:t>zamówienia jest dostawa i montaż:</w:t>
      </w:r>
    </w:p>
    <w:p w:rsidR="002E3F0B" w:rsidRPr="00980348" w:rsidRDefault="002E3F0B" w:rsidP="002E3F0B">
      <w:pPr>
        <w:pStyle w:val="Akapitzlist"/>
        <w:numPr>
          <w:ilvl w:val="0"/>
          <w:numId w:val="1"/>
        </w:numPr>
        <w:autoSpaceDE w:val="0"/>
        <w:autoSpaceDN w:val="0"/>
        <w:adjustRightInd w:val="0"/>
        <w:spacing w:after="0" w:line="360" w:lineRule="auto"/>
        <w:jc w:val="both"/>
        <w:rPr>
          <w:rFonts w:cstheme="minorHAnsi"/>
          <w:b/>
          <w:sz w:val="24"/>
          <w:szCs w:val="24"/>
        </w:rPr>
      </w:pPr>
      <w:r>
        <w:rPr>
          <w:rFonts w:cstheme="minorHAnsi"/>
          <w:b/>
          <w:bCs/>
          <w:sz w:val="24"/>
          <w:szCs w:val="24"/>
        </w:rPr>
        <w:t>65</w:t>
      </w:r>
      <w:r w:rsidRPr="00980348">
        <w:rPr>
          <w:rFonts w:cstheme="minorHAnsi"/>
          <w:b/>
          <w:bCs/>
          <w:sz w:val="24"/>
          <w:szCs w:val="24"/>
        </w:rPr>
        <w:t xml:space="preserve"> szt. skrzynek typ- A</w:t>
      </w:r>
      <w:r>
        <w:rPr>
          <w:rFonts w:cstheme="minorHAnsi"/>
          <w:b/>
          <w:bCs/>
          <w:sz w:val="24"/>
          <w:szCs w:val="24"/>
        </w:rPr>
        <w:t xml:space="preserve"> (</w:t>
      </w:r>
      <w:r w:rsidRPr="001D4EB7">
        <w:rPr>
          <w:rFonts w:cstheme="minorHAnsi"/>
          <w:b/>
          <w:bCs/>
          <w:sz w:val="24"/>
          <w:szCs w:val="24"/>
        </w:rPr>
        <w:t>rysunek w załączeniu)</w:t>
      </w:r>
      <w:r w:rsidRPr="00980348">
        <w:rPr>
          <w:rFonts w:cstheme="minorHAnsi"/>
          <w:b/>
          <w:bCs/>
          <w:sz w:val="24"/>
          <w:szCs w:val="24"/>
        </w:rPr>
        <w:t xml:space="preserve">,  </w:t>
      </w:r>
      <w:r w:rsidRPr="00980348">
        <w:rPr>
          <w:rFonts w:cstheme="minorHAnsi"/>
          <w:b/>
          <w:sz w:val="24"/>
          <w:szCs w:val="24"/>
        </w:rPr>
        <w:t>o wymiarach wewnętrznych:</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a) dno kwadratowe o boku 11 do 12 cm</w:t>
      </w:r>
      <w:r>
        <w:rPr>
          <w:rFonts w:cstheme="minorHAnsi"/>
          <w:sz w:val="24"/>
          <w:szCs w:val="24"/>
        </w:rPr>
        <w:t>,</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b) głębokość od dolnej krawędzi otworu wlotowego do dna 21 do 22 cm</w:t>
      </w:r>
      <w:r>
        <w:rPr>
          <w:rFonts w:cstheme="minorHAnsi"/>
          <w:sz w:val="24"/>
          <w:szCs w:val="24"/>
        </w:rPr>
        <w:t>,</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lastRenderedPageBreak/>
        <w:t>c) średnic</w:t>
      </w:r>
      <w:r>
        <w:rPr>
          <w:rFonts w:cstheme="minorHAnsi"/>
          <w:sz w:val="24"/>
          <w:szCs w:val="24"/>
        </w:rPr>
        <w:t xml:space="preserve">a otworu: 3,3, </w:t>
      </w:r>
      <w:r w:rsidRPr="00360833">
        <w:rPr>
          <w:rFonts w:cstheme="minorHAnsi"/>
          <w:sz w:val="24"/>
          <w:szCs w:val="24"/>
        </w:rPr>
        <w:t>montaż z klockiem na ściance przedniej przy otworze wlotowym, stanowiącym zabezpieczenie przed drapieżnikami. Otwór wlotowy w klocku winien być obity blachą ocynkowaną grubości 0,5 mm</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d) występ listwy zawieszającej u góry 11 do 12 cm</w:t>
      </w:r>
      <w:r>
        <w:rPr>
          <w:rFonts w:cstheme="minorHAnsi"/>
          <w:sz w:val="24"/>
          <w:szCs w:val="24"/>
        </w:rPr>
        <w:t>,</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e) występ listwy zawieszającej u dołu 11 do 12 cm</w:t>
      </w:r>
      <w:r>
        <w:rPr>
          <w:rFonts w:cstheme="minorHAnsi"/>
          <w:sz w:val="24"/>
          <w:szCs w:val="24"/>
        </w:rPr>
        <w:t>,</w:t>
      </w:r>
    </w:p>
    <w:p w:rsidR="002E3F0B"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f) wysokość zewnętrzna skrzynki z tyłu – 37 do 38 cm</w:t>
      </w:r>
      <w:r>
        <w:rPr>
          <w:rFonts w:cstheme="minorHAnsi"/>
          <w:sz w:val="24"/>
          <w:szCs w:val="24"/>
        </w:rPr>
        <w:t>,</w:t>
      </w:r>
    </w:p>
    <w:p w:rsidR="002E3F0B" w:rsidRPr="00980348"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g)</w:t>
      </w:r>
      <w:r w:rsidRPr="00767CBB">
        <w:t xml:space="preserve"> </w:t>
      </w:r>
      <w:r>
        <w:rPr>
          <w:rFonts w:cstheme="minorHAnsi"/>
          <w:sz w:val="24"/>
          <w:szCs w:val="24"/>
        </w:rPr>
        <w:t>g</w:t>
      </w:r>
      <w:r w:rsidRPr="00767CBB">
        <w:rPr>
          <w:rFonts w:cstheme="minorHAnsi"/>
          <w:sz w:val="24"/>
          <w:szCs w:val="24"/>
        </w:rPr>
        <w:t>rubość przedniej ścianki 4 cm</w:t>
      </w:r>
      <w:r w:rsidRPr="00737B3C">
        <w:rPr>
          <w:rFonts w:cstheme="minorHAnsi"/>
          <w:sz w:val="24"/>
          <w:szCs w:val="24"/>
        </w:rPr>
        <w:t>(podwójna deska),</w:t>
      </w:r>
    </w:p>
    <w:p w:rsidR="002E3F0B" w:rsidRPr="00980348"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h) o</w:t>
      </w:r>
      <w:r w:rsidRPr="00980348">
        <w:rPr>
          <w:rFonts w:cstheme="minorHAnsi"/>
          <w:sz w:val="24"/>
          <w:szCs w:val="24"/>
        </w:rPr>
        <w:t>kap przedni daszka o długości 5 - 6 cm</w:t>
      </w:r>
      <w:r>
        <w:rPr>
          <w:rFonts w:cstheme="minorHAnsi"/>
          <w:sz w:val="24"/>
          <w:szCs w:val="24"/>
        </w:rPr>
        <w:t>,</w:t>
      </w:r>
    </w:p>
    <w:p w:rsidR="002E3F0B"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i) l</w:t>
      </w:r>
      <w:r w:rsidRPr="00980348">
        <w:rPr>
          <w:rFonts w:cstheme="minorHAnsi"/>
          <w:sz w:val="24"/>
          <w:szCs w:val="24"/>
        </w:rPr>
        <w:t>istwa zawieszająca o szerokości 6 cm i grubości 2,5 cm</w:t>
      </w:r>
      <w:r>
        <w:rPr>
          <w:rFonts w:cstheme="minorHAnsi"/>
          <w:sz w:val="24"/>
          <w:szCs w:val="24"/>
        </w:rPr>
        <w:t>,</w:t>
      </w:r>
    </w:p>
    <w:p w:rsidR="002E3F0B"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j) p</w:t>
      </w:r>
      <w:r w:rsidRPr="00767CBB">
        <w:rPr>
          <w:rFonts w:cstheme="minorHAnsi"/>
          <w:sz w:val="24"/>
          <w:szCs w:val="24"/>
        </w:rPr>
        <w:t>rzednia ścianka wyjmowana, umożliwia czyszczenie skrzynki</w:t>
      </w:r>
      <w:r>
        <w:rPr>
          <w:rFonts w:cstheme="minorHAnsi"/>
          <w:sz w:val="24"/>
          <w:szCs w:val="24"/>
        </w:rPr>
        <w:t>,</w:t>
      </w:r>
    </w:p>
    <w:p w:rsidR="002E3F0B"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k)</w:t>
      </w:r>
      <w:r w:rsidRPr="00360833">
        <w:t xml:space="preserve"> </w:t>
      </w:r>
      <w:r>
        <w:rPr>
          <w:rFonts w:cstheme="minorHAnsi"/>
          <w:sz w:val="24"/>
          <w:szCs w:val="24"/>
        </w:rPr>
        <w:t>d</w:t>
      </w:r>
      <w:r w:rsidRPr="00360833">
        <w:rPr>
          <w:rFonts w:cstheme="minorHAnsi"/>
          <w:sz w:val="24"/>
          <w:szCs w:val="24"/>
        </w:rPr>
        <w:t>aszek obity ocynkowana blachą 0,</w:t>
      </w:r>
      <w:r>
        <w:rPr>
          <w:rFonts w:cstheme="minorHAnsi"/>
          <w:sz w:val="24"/>
          <w:szCs w:val="24"/>
        </w:rPr>
        <w:t>5 mm, zaginaną przy krawędziach,</w:t>
      </w:r>
    </w:p>
    <w:p w:rsidR="002E3F0B" w:rsidRPr="00980348"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l) daszek i listwa zawieszająca, zabezpieczona środkiem przeciw wilgoci, posiadającym atest ekologiczny</w:t>
      </w:r>
      <w:r w:rsidRPr="00BA1CA0">
        <w:t xml:space="preserve"> </w:t>
      </w:r>
      <w:r w:rsidRPr="00BA1CA0">
        <w:rPr>
          <w:rFonts w:cstheme="minorHAnsi"/>
          <w:sz w:val="24"/>
          <w:szCs w:val="24"/>
        </w:rPr>
        <w:t>i listwa zawieszająca zabezpieczona</w:t>
      </w:r>
      <w:r>
        <w:rPr>
          <w:rFonts w:cstheme="minorHAnsi"/>
          <w:sz w:val="24"/>
          <w:szCs w:val="24"/>
        </w:rPr>
        <w:t>,</w:t>
      </w:r>
    </w:p>
    <w:p w:rsidR="002E3F0B"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ł) m</w:t>
      </w:r>
      <w:r w:rsidRPr="00980348">
        <w:rPr>
          <w:rFonts w:cstheme="minorHAnsi"/>
          <w:sz w:val="24"/>
          <w:szCs w:val="24"/>
        </w:rPr>
        <w:t>iejsce montażu budek musi zostać zaakceptowane przez nadzór ornitologiczny</w:t>
      </w:r>
      <w:r>
        <w:rPr>
          <w:rFonts w:cstheme="minorHAnsi"/>
          <w:sz w:val="24"/>
          <w:szCs w:val="24"/>
        </w:rPr>
        <w:t>,</w:t>
      </w:r>
    </w:p>
    <w:p w:rsidR="002E3F0B" w:rsidRDefault="002E3F0B" w:rsidP="002E3F0B">
      <w:pPr>
        <w:autoSpaceDE w:val="0"/>
        <w:autoSpaceDN w:val="0"/>
        <w:adjustRightInd w:val="0"/>
        <w:spacing w:after="0" w:line="360" w:lineRule="auto"/>
        <w:jc w:val="both"/>
        <w:rPr>
          <w:rFonts w:cstheme="minorHAnsi"/>
          <w:sz w:val="24"/>
          <w:szCs w:val="24"/>
        </w:rPr>
      </w:pPr>
      <w:r w:rsidRPr="00BA1CA0">
        <w:rPr>
          <w:rFonts w:cstheme="minorHAnsi"/>
          <w:sz w:val="24"/>
          <w:szCs w:val="24"/>
        </w:rPr>
        <w:t>m) listwa zawieszająca przybita do skrzynki obustronnie</w:t>
      </w:r>
      <w:r w:rsidRPr="00980348">
        <w:rPr>
          <w:rFonts w:cstheme="minorHAnsi"/>
          <w:sz w:val="24"/>
          <w:szCs w:val="24"/>
        </w:rPr>
        <w:t>.</w:t>
      </w:r>
    </w:p>
    <w:p w:rsidR="002E3F0B" w:rsidRDefault="002E3F0B" w:rsidP="002E3F0B">
      <w:pPr>
        <w:autoSpaceDE w:val="0"/>
        <w:autoSpaceDN w:val="0"/>
        <w:adjustRightInd w:val="0"/>
        <w:spacing w:after="0" w:line="360" w:lineRule="auto"/>
        <w:jc w:val="both"/>
        <w:rPr>
          <w:rFonts w:cstheme="minorHAnsi"/>
          <w:sz w:val="24"/>
          <w:szCs w:val="24"/>
        </w:rPr>
      </w:pPr>
    </w:p>
    <w:p w:rsidR="002E3F0B" w:rsidRPr="00980348" w:rsidRDefault="002E3F0B" w:rsidP="002E3F0B">
      <w:pPr>
        <w:autoSpaceDE w:val="0"/>
        <w:autoSpaceDN w:val="0"/>
        <w:adjustRightInd w:val="0"/>
        <w:spacing w:after="0" w:line="360" w:lineRule="auto"/>
        <w:jc w:val="both"/>
        <w:rPr>
          <w:rFonts w:cstheme="minorHAnsi"/>
          <w:sz w:val="24"/>
          <w:szCs w:val="24"/>
        </w:rPr>
      </w:pPr>
    </w:p>
    <w:p w:rsidR="002E3F0B" w:rsidRPr="00980348"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Rejon</w:t>
      </w:r>
      <w:r w:rsidRPr="00980348">
        <w:rPr>
          <w:rFonts w:cstheme="minorHAnsi"/>
          <w:sz w:val="24"/>
          <w:szCs w:val="24"/>
        </w:rPr>
        <w:t xml:space="preserve"> montażu </w:t>
      </w:r>
      <w:r w:rsidRPr="00BA1CA0">
        <w:rPr>
          <w:rFonts w:cstheme="minorHAnsi"/>
          <w:sz w:val="24"/>
          <w:szCs w:val="24"/>
        </w:rPr>
        <w:t>skrzynek</w:t>
      </w:r>
      <w:r w:rsidRPr="00980348">
        <w:rPr>
          <w:rFonts w:cstheme="minorHAnsi"/>
          <w:sz w:val="24"/>
          <w:szCs w:val="24"/>
        </w:rPr>
        <w:t>:</w:t>
      </w:r>
    </w:p>
    <w:p w:rsidR="002E3F0B" w:rsidRPr="001E1848" w:rsidRDefault="002E3F0B" w:rsidP="002E3F0B">
      <w:pPr>
        <w:pStyle w:val="Akapitzlist"/>
        <w:numPr>
          <w:ilvl w:val="0"/>
          <w:numId w:val="2"/>
        </w:numPr>
        <w:autoSpaceDE w:val="0"/>
        <w:autoSpaceDN w:val="0"/>
        <w:adjustRightInd w:val="0"/>
        <w:spacing w:after="0" w:line="360" w:lineRule="auto"/>
        <w:jc w:val="both"/>
        <w:rPr>
          <w:rFonts w:cstheme="minorHAnsi"/>
          <w:sz w:val="24"/>
          <w:szCs w:val="24"/>
          <w:u w:val="single"/>
        </w:rPr>
      </w:pPr>
      <w:r>
        <w:rPr>
          <w:rFonts w:cstheme="minorHAnsi"/>
          <w:sz w:val="24"/>
          <w:szCs w:val="24"/>
          <w:u w:val="single"/>
        </w:rPr>
        <w:t>2</w:t>
      </w:r>
      <w:r w:rsidRPr="001E1848">
        <w:rPr>
          <w:rFonts w:cstheme="minorHAnsi"/>
          <w:sz w:val="24"/>
          <w:szCs w:val="24"/>
          <w:u w:val="single"/>
        </w:rPr>
        <w:t xml:space="preserve">5 </w:t>
      </w:r>
      <w:r>
        <w:rPr>
          <w:rFonts w:cstheme="minorHAnsi"/>
          <w:sz w:val="24"/>
          <w:szCs w:val="24"/>
          <w:u w:val="single"/>
        </w:rPr>
        <w:t>skrzynek</w:t>
      </w:r>
      <w:r w:rsidRPr="001E1848">
        <w:rPr>
          <w:rFonts w:cstheme="minorHAnsi"/>
          <w:sz w:val="24"/>
          <w:szCs w:val="24"/>
          <w:u w:val="single"/>
        </w:rPr>
        <w:t xml:space="preserve"> należy zawiesić na terenie:</w:t>
      </w:r>
    </w:p>
    <w:p w:rsidR="002E3F0B" w:rsidRPr="00980348" w:rsidRDefault="002E3F0B" w:rsidP="002E3F0B">
      <w:pPr>
        <w:autoSpaceDE w:val="0"/>
        <w:autoSpaceDN w:val="0"/>
        <w:adjustRightInd w:val="0"/>
        <w:spacing w:after="0" w:line="360" w:lineRule="auto"/>
        <w:ind w:left="709"/>
        <w:jc w:val="both"/>
        <w:rPr>
          <w:rFonts w:cstheme="minorHAnsi"/>
          <w:sz w:val="24"/>
          <w:szCs w:val="24"/>
        </w:rPr>
      </w:pPr>
      <w:r w:rsidRPr="00980348">
        <w:rPr>
          <w:rFonts w:cstheme="minorHAnsi"/>
          <w:sz w:val="24"/>
          <w:szCs w:val="24"/>
        </w:rPr>
        <w:t xml:space="preserve">Teren Parku Nad Balatonem – dz. 14/3, dz. 13/10, dz. 10/2, </w:t>
      </w:r>
      <w:proofErr w:type="spellStart"/>
      <w:r w:rsidRPr="00980348">
        <w:rPr>
          <w:rFonts w:cstheme="minorHAnsi"/>
          <w:sz w:val="24"/>
          <w:szCs w:val="24"/>
        </w:rPr>
        <w:t>obr</w:t>
      </w:r>
      <w:proofErr w:type="spellEnd"/>
      <w:r w:rsidRPr="00980348">
        <w:rPr>
          <w:rFonts w:cstheme="minorHAnsi"/>
          <w:sz w:val="24"/>
          <w:szCs w:val="24"/>
        </w:rPr>
        <w:t>. 30605</w:t>
      </w:r>
    </w:p>
    <w:p w:rsidR="002E3F0B" w:rsidRPr="00980348" w:rsidRDefault="002E3F0B" w:rsidP="002E3F0B">
      <w:pPr>
        <w:autoSpaceDE w:val="0"/>
        <w:autoSpaceDN w:val="0"/>
        <w:adjustRightInd w:val="0"/>
        <w:spacing w:after="0" w:line="360" w:lineRule="auto"/>
        <w:ind w:left="709"/>
        <w:jc w:val="both"/>
        <w:rPr>
          <w:rFonts w:cstheme="minorHAnsi"/>
          <w:sz w:val="24"/>
          <w:szCs w:val="24"/>
        </w:rPr>
      </w:pPr>
      <w:r w:rsidRPr="00980348">
        <w:rPr>
          <w:rFonts w:cstheme="minorHAnsi"/>
          <w:sz w:val="24"/>
          <w:szCs w:val="24"/>
        </w:rPr>
        <w:t>Okolice budynków przy ul. Samolotowej 2, ul. Meissnera 7,9,11.</w:t>
      </w:r>
    </w:p>
    <w:p w:rsidR="002E3F0B" w:rsidRPr="00980348" w:rsidRDefault="002E3F0B" w:rsidP="002E3F0B">
      <w:pPr>
        <w:autoSpaceDE w:val="0"/>
        <w:autoSpaceDN w:val="0"/>
        <w:adjustRightInd w:val="0"/>
        <w:spacing w:after="0" w:line="360" w:lineRule="auto"/>
        <w:ind w:left="709"/>
        <w:jc w:val="both"/>
        <w:rPr>
          <w:rFonts w:cstheme="minorHAnsi"/>
          <w:sz w:val="24"/>
          <w:szCs w:val="24"/>
        </w:rPr>
      </w:pPr>
      <w:r w:rsidRPr="00980348">
        <w:rPr>
          <w:rFonts w:cstheme="minorHAnsi"/>
          <w:sz w:val="24"/>
          <w:szCs w:val="24"/>
        </w:rPr>
        <w:t>Szkoła przy ul. Umińskiego 12.</w:t>
      </w:r>
    </w:p>
    <w:p w:rsidR="002E3F0B" w:rsidRPr="00980348" w:rsidRDefault="002E3F0B" w:rsidP="002E3F0B">
      <w:pPr>
        <w:autoSpaceDE w:val="0"/>
        <w:autoSpaceDN w:val="0"/>
        <w:adjustRightInd w:val="0"/>
        <w:spacing w:after="0" w:line="360" w:lineRule="auto"/>
        <w:ind w:left="709"/>
        <w:jc w:val="both"/>
        <w:rPr>
          <w:rFonts w:cstheme="minorHAnsi"/>
          <w:sz w:val="24"/>
          <w:szCs w:val="24"/>
        </w:rPr>
      </w:pPr>
      <w:r w:rsidRPr="00980348">
        <w:rPr>
          <w:rFonts w:cstheme="minorHAnsi"/>
          <w:sz w:val="24"/>
          <w:szCs w:val="24"/>
        </w:rPr>
        <w:t>Szkoła przy ul. Abrahama 10.</w:t>
      </w:r>
    </w:p>
    <w:p w:rsidR="002E3F0B" w:rsidRPr="00980348" w:rsidRDefault="002E3F0B" w:rsidP="002E3F0B">
      <w:pPr>
        <w:autoSpaceDE w:val="0"/>
        <w:autoSpaceDN w:val="0"/>
        <w:adjustRightInd w:val="0"/>
        <w:spacing w:after="0" w:line="360" w:lineRule="auto"/>
        <w:ind w:left="709"/>
        <w:jc w:val="both"/>
        <w:rPr>
          <w:rFonts w:cstheme="minorHAnsi"/>
          <w:sz w:val="24"/>
          <w:szCs w:val="24"/>
        </w:rPr>
      </w:pPr>
      <w:r w:rsidRPr="00980348">
        <w:rPr>
          <w:rFonts w:cstheme="minorHAnsi"/>
          <w:sz w:val="24"/>
          <w:szCs w:val="24"/>
        </w:rPr>
        <w:t>Szkoła przy ul. Bora-Komorowskiego 31</w:t>
      </w:r>
    </w:p>
    <w:p w:rsidR="002E3F0B" w:rsidRPr="00980348" w:rsidRDefault="002E3F0B" w:rsidP="002E3F0B">
      <w:pPr>
        <w:autoSpaceDE w:val="0"/>
        <w:autoSpaceDN w:val="0"/>
        <w:adjustRightInd w:val="0"/>
        <w:spacing w:after="0" w:line="360" w:lineRule="auto"/>
        <w:ind w:left="709"/>
        <w:jc w:val="both"/>
        <w:rPr>
          <w:rFonts w:cstheme="minorHAnsi"/>
          <w:sz w:val="24"/>
          <w:szCs w:val="24"/>
        </w:rPr>
      </w:pPr>
      <w:r w:rsidRPr="00980348">
        <w:rPr>
          <w:rFonts w:cstheme="minorHAnsi"/>
          <w:sz w:val="24"/>
          <w:szCs w:val="24"/>
        </w:rPr>
        <w:t>Szkoła przy ul. Bartosika 5</w:t>
      </w:r>
    </w:p>
    <w:p w:rsidR="002E3F0B" w:rsidRPr="00980348" w:rsidRDefault="002E3F0B" w:rsidP="002E3F0B">
      <w:pPr>
        <w:autoSpaceDE w:val="0"/>
        <w:autoSpaceDN w:val="0"/>
        <w:adjustRightInd w:val="0"/>
        <w:spacing w:after="0" w:line="360" w:lineRule="auto"/>
        <w:ind w:left="709"/>
        <w:jc w:val="both"/>
        <w:rPr>
          <w:rFonts w:cstheme="minorHAnsi"/>
          <w:sz w:val="24"/>
          <w:szCs w:val="24"/>
        </w:rPr>
      </w:pPr>
      <w:r w:rsidRPr="00980348">
        <w:rPr>
          <w:rFonts w:cstheme="minorHAnsi"/>
          <w:sz w:val="24"/>
          <w:szCs w:val="24"/>
        </w:rPr>
        <w:t xml:space="preserve">Teren rezerwy pod trasę Tysiąclecia – dz. 2, </w:t>
      </w:r>
      <w:proofErr w:type="spellStart"/>
      <w:r w:rsidRPr="00980348">
        <w:rPr>
          <w:rFonts w:cstheme="minorHAnsi"/>
          <w:sz w:val="24"/>
          <w:szCs w:val="24"/>
        </w:rPr>
        <w:t>obr</w:t>
      </w:r>
      <w:proofErr w:type="spellEnd"/>
      <w:r w:rsidRPr="00980348">
        <w:rPr>
          <w:rFonts w:cstheme="minorHAnsi"/>
          <w:sz w:val="24"/>
          <w:szCs w:val="24"/>
        </w:rPr>
        <w:t>. 30603</w:t>
      </w:r>
    </w:p>
    <w:p w:rsidR="002E3F0B" w:rsidRPr="00980348" w:rsidRDefault="002E3F0B" w:rsidP="002E3F0B">
      <w:pPr>
        <w:autoSpaceDE w:val="0"/>
        <w:autoSpaceDN w:val="0"/>
        <w:adjustRightInd w:val="0"/>
        <w:spacing w:after="0" w:line="360" w:lineRule="auto"/>
        <w:ind w:left="709"/>
        <w:jc w:val="both"/>
        <w:rPr>
          <w:rFonts w:cstheme="minorHAnsi"/>
          <w:sz w:val="24"/>
          <w:szCs w:val="24"/>
        </w:rPr>
      </w:pPr>
      <w:r w:rsidRPr="00980348">
        <w:rPr>
          <w:rFonts w:cstheme="minorHAnsi"/>
          <w:sz w:val="24"/>
          <w:szCs w:val="24"/>
        </w:rPr>
        <w:t xml:space="preserve">Tereny w sąsiedztwie ul. Wał Miedzeszyński – dz. 18/2 i dz. 16 </w:t>
      </w:r>
      <w:proofErr w:type="spellStart"/>
      <w:r w:rsidRPr="00980348">
        <w:rPr>
          <w:rFonts w:cstheme="minorHAnsi"/>
          <w:sz w:val="24"/>
          <w:szCs w:val="24"/>
        </w:rPr>
        <w:t>obr</w:t>
      </w:r>
      <w:proofErr w:type="spellEnd"/>
      <w:r w:rsidRPr="00980348">
        <w:rPr>
          <w:rFonts w:cstheme="minorHAnsi"/>
          <w:sz w:val="24"/>
          <w:szCs w:val="24"/>
        </w:rPr>
        <w:t>. 30603</w:t>
      </w:r>
    </w:p>
    <w:p w:rsidR="002E3F0B" w:rsidRPr="001D5FC3" w:rsidRDefault="002E3F0B" w:rsidP="002E3F0B">
      <w:pPr>
        <w:pStyle w:val="Akapitzlist"/>
        <w:numPr>
          <w:ilvl w:val="0"/>
          <w:numId w:val="2"/>
        </w:numPr>
        <w:autoSpaceDE w:val="0"/>
        <w:autoSpaceDN w:val="0"/>
        <w:adjustRightInd w:val="0"/>
        <w:spacing w:after="0" w:line="360" w:lineRule="auto"/>
        <w:jc w:val="both"/>
        <w:rPr>
          <w:rFonts w:cstheme="minorHAnsi"/>
          <w:b/>
          <w:bCs/>
          <w:sz w:val="24"/>
          <w:szCs w:val="24"/>
          <w:u w:val="single"/>
        </w:rPr>
      </w:pPr>
      <w:r w:rsidRPr="001E1848">
        <w:rPr>
          <w:rFonts w:cstheme="minorHAnsi"/>
          <w:sz w:val="24"/>
          <w:szCs w:val="24"/>
          <w:u w:val="single"/>
        </w:rPr>
        <w:t xml:space="preserve">40 </w:t>
      </w:r>
      <w:r w:rsidRPr="00BA1CA0">
        <w:rPr>
          <w:rFonts w:cstheme="minorHAnsi"/>
          <w:sz w:val="24"/>
          <w:szCs w:val="24"/>
          <w:u w:val="single"/>
        </w:rPr>
        <w:t>skrzynek</w:t>
      </w:r>
      <w:r w:rsidRPr="001E1848">
        <w:rPr>
          <w:rFonts w:cstheme="minorHAnsi"/>
          <w:sz w:val="24"/>
          <w:szCs w:val="24"/>
          <w:u w:val="single"/>
        </w:rPr>
        <w:t xml:space="preserve"> należy zawiesić na brzegu Wisły należącym do Pragi-Południe.</w:t>
      </w:r>
    </w:p>
    <w:p w:rsidR="002E3F0B" w:rsidRPr="001E1848" w:rsidRDefault="002E3F0B" w:rsidP="002E3F0B">
      <w:pPr>
        <w:pStyle w:val="Akapitzlist"/>
        <w:autoSpaceDE w:val="0"/>
        <w:autoSpaceDN w:val="0"/>
        <w:adjustRightInd w:val="0"/>
        <w:spacing w:after="0" w:line="360" w:lineRule="auto"/>
        <w:ind w:left="502"/>
        <w:jc w:val="both"/>
        <w:rPr>
          <w:rFonts w:cstheme="minorHAnsi"/>
          <w:b/>
          <w:bCs/>
          <w:sz w:val="24"/>
          <w:szCs w:val="24"/>
          <w:u w:val="single"/>
        </w:rPr>
      </w:pPr>
    </w:p>
    <w:p w:rsidR="002E3F0B" w:rsidRPr="00980348" w:rsidRDefault="002E3F0B" w:rsidP="002E3F0B">
      <w:pPr>
        <w:pStyle w:val="Akapitzlist"/>
        <w:numPr>
          <w:ilvl w:val="0"/>
          <w:numId w:val="1"/>
        </w:numPr>
        <w:autoSpaceDE w:val="0"/>
        <w:autoSpaceDN w:val="0"/>
        <w:adjustRightInd w:val="0"/>
        <w:spacing w:after="0" w:line="360" w:lineRule="auto"/>
        <w:jc w:val="both"/>
        <w:rPr>
          <w:rFonts w:cstheme="minorHAnsi"/>
          <w:b/>
          <w:bCs/>
          <w:sz w:val="24"/>
          <w:szCs w:val="24"/>
        </w:rPr>
      </w:pPr>
      <w:r>
        <w:rPr>
          <w:rFonts w:cstheme="minorHAnsi"/>
          <w:b/>
          <w:bCs/>
          <w:sz w:val="24"/>
          <w:szCs w:val="24"/>
        </w:rPr>
        <w:t>18</w:t>
      </w:r>
      <w:r w:rsidRPr="00980348">
        <w:rPr>
          <w:rFonts w:cstheme="minorHAnsi"/>
          <w:b/>
          <w:bCs/>
          <w:sz w:val="24"/>
          <w:szCs w:val="24"/>
        </w:rPr>
        <w:t>6 szt. skrzynek typ- B</w:t>
      </w:r>
      <w:r>
        <w:rPr>
          <w:rFonts w:cstheme="minorHAnsi"/>
          <w:b/>
          <w:bCs/>
          <w:sz w:val="24"/>
          <w:szCs w:val="24"/>
        </w:rPr>
        <w:t xml:space="preserve"> (rysunek w załączeniu)</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a) dno kwadratowe o boku 14 do 15 cm</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b) głębokość od dolnej krawędzi otworu wlotowego do dna 25-26 cm</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lastRenderedPageBreak/>
        <w:t>c) średnica otworu: 4,7 cm</w:t>
      </w:r>
      <w:r>
        <w:t xml:space="preserve">, </w:t>
      </w:r>
      <w:r w:rsidRPr="00360833">
        <w:rPr>
          <w:rFonts w:cstheme="minorHAnsi"/>
          <w:sz w:val="24"/>
          <w:szCs w:val="24"/>
        </w:rPr>
        <w:t>montaż z klockiem na ściance przedniej przy otworze wlotowym, stanowiącym zabezpieczenie przed drapieżnikami. Otwór wlotowy w klocku winien być obity blachą ocynkowaną grubości 0,5 mm</w:t>
      </w:r>
      <w:r>
        <w:rPr>
          <w:rFonts w:cstheme="minorHAnsi"/>
          <w:sz w:val="24"/>
          <w:szCs w:val="24"/>
        </w:rPr>
        <w:t>,</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d) występ listwy zawieszającej u góry 13 do 14 cm</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e) występ listwy zawieszającej u dołu 12 do 13 cm</w:t>
      </w:r>
    </w:p>
    <w:p w:rsidR="002E3F0B"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f) wysokość zewnętrzna skrzynki z tyłu 45-46 cm</w:t>
      </w:r>
    </w:p>
    <w:p w:rsidR="002E3F0B" w:rsidRPr="00980348" w:rsidRDefault="002E3F0B" w:rsidP="002E3F0B">
      <w:pPr>
        <w:autoSpaceDE w:val="0"/>
        <w:autoSpaceDN w:val="0"/>
        <w:adjustRightInd w:val="0"/>
        <w:spacing w:after="0" w:line="360" w:lineRule="auto"/>
        <w:jc w:val="both"/>
        <w:rPr>
          <w:rFonts w:cstheme="minorHAnsi"/>
          <w:sz w:val="24"/>
          <w:szCs w:val="24"/>
        </w:rPr>
      </w:pPr>
      <w:r w:rsidRPr="001D4EB7">
        <w:rPr>
          <w:rFonts w:cstheme="minorHAnsi"/>
          <w:sz w:val="24"/>
          <w:szCs w:val="24"/>
        </w:rPr>
        <w:t>g) grubość przedniej ścianki 4 cm</w:t>
      </w:r>
      <w:r>
        <w:rPr>
          <w:rFonts w:cstheme="minorHAnsi"/>
          <w:sz w:val="24"/>
          <w:szCs w:val="24"/>
        </w:rPr>
        <w:t xml:space="preserve"> (podwójna deska)</w:t>
      </w:r>
      <w:r w:rsidRPr="001D4EB7">
        <w:rPr>
          <w:rFonts w:cstheme="minorHAnsi"/>
          <w:sz w:val="24"/>
          <w:szCs w:val="24"/>
        </w:rPr>
        <w:t>,</w:t>
      </w:r>
    </w:p>
    <w:p w:rsidR="002E3F0B" w:rsidRPr="00980348"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h) o</w:t>
      </w:r>
      <w:r w:rsidRPr="00980348">
        <w:rPr>
          <w:rFonts w:cstheme="minorHAnsi"/>
          <w:sz w:val="24"/>
          <w:szCs w:val="24"/>
        </w:rPr>
        <w:t>kap przedni daszka o długości 5 - 6 cm</w:t>
      </w:r>
    </w:p>
    <w:p w:rsidR="002E3F0B"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i) l</w:t>
      </w:r>
      <w:r w:rsidRPr="00980348">
        <w:rPr>
          <w:rFonts w:cstheme="minorHAnsi"/>
          <w:sz w:val="24"/>
          <w:szCs w:val="24"/>
        </w:rPr>
        <w:t>istwa zawieszająca o szerokości 6 cm</w:t>
      </w:r>
    </w:p>
    <w:p w:rsidR="002E3F0B" w:rsidRPr="001D4EB7"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j</w:t>
      </w:r>
      <w:r w:rsidRPr="001D4EB7">
        <w:rPr>
          <w:rFonts w:cstheme="minorHAnsi"/>
          <w:sz w:val="24"/>
          <w:szCs w:val="24"/>
        </w:rPr>
        <w:t>) przednia ścianka wyjmowana, umożliwia czyszczenie skrzynki,</w:t>
      </w:r>
    </w:p>
    <w:p w:rsidR="002E3F0B" w:rsidRPr="001D4EB7"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k</w:t>
      </w:r>
      <w:r w:rsidRPr="001D4EB7">
        <w:rPr>
          <w:rFonts w:cstheme="minorHAnsi"/>
          <w:sz w:val="24"/>
          <w:szCs w:val="24"/>
        </w:rPr>
        <w:t>) daszek obity ocynkowana blachą 0,5 mm, zaginaną przy krawędziach,</w:t>
      </w:r>
    </w:p>
    <w:p w:rsidR="002E3F0B" w:rsidRPr="001D4EB7"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l</w:t>
      </w:r>
      <w:r w:rsidRPr="001D4EB7">
        <w:rPr>
          <w:rFonts w:cstheme="minorHAnsi"/>
          <w:sz w:val="24"/>
          <w:szCs w:val="24"/>
        </w:rPr>
        <w:t>) daszek i listwa zabezpieczając zabezpieczona środkiem przeciw wilgoci, posiadającym atest ekologiczny,</w:t>
      </w:r>
    </w:p>
    <w:p w:rsidR="002E3F0B"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ł</w:t>
      </w:r>
      <w:r w:rsidRPr="001D4EB7">
        <w:rPr>
          <w:rFonts w:cstheme="minorHAnsi"/>
          <w:sz w:val="24"/>
          <w:szCs w:val="24"/>
        </w:rPr>
        <w:t>) miejsce montażu budek musi zostać zaakceptowane przez nadzór ornitologiczny</w:t>
      </w:r>
      <w:r>
        <w:rPr>
          <w:rFonts w:cstheme="minorHAnsi"/>
          <w:sz w:val="24"/>
          <w:szCs w:val="24"/>
        </w:rPr>
        <w:t>,</w:t>
      </w:r>
    </w:p>
    <w:p w:rsidR="002E3F0B" w:rsidRDefault="002E3F0B" w:rsidP="002E3F0B">
      <w:pPr>
        <w:autoSpaceDE w:val="0"/>
        <w:autoSpaceDN w:val="0"/>
        <w:adjustRightInd w:val="0"/>
        <w:spacing w:after="0" w:line="360" w:lineRule="auto"/>
        <w:jc w:val="both"/>
        <w:rPr>
          <w:rFonts w:cstheme="minorHAnsi"/>
          <w:sz w:val="24"/>
          <w:szCs w:val="24"/>
        </w:rPr>
      </w:pPr>
      <w:r w:rsidRPr="00BA1CA0">
        <w:rPr>
          <w:rFonts w:cstheme="minorHAnsi"/>
          <w:sz w:val="24"/>
          <w:szCs w:val="24"/>
        </w:rPr>
        <w:t>m) listwa zawieszająca p</w:t>
      </w:r>
      <w:r>
        <w:rPr>
          <w:rFonts w:cstheme="minorHAnsi"/>
          <w:sz w:val="24"/>
          <w:szCs w:val="24"/>
        </w:rPr>
        <w:t>rzybita do skrzynki obustronnie</w:t>
      </w:r>
      <w:r w:rsidRPr="001D4EB7">
        <w:rPr>
          <w:rFonts w:cstheme="minorHAnsi"/>
          <w:sz w:val="24"/>
          <w:szCs w:val="24"/>
        </w:rPr>
        <w:t>.</w:t>
      </w:r>
    </w:p>
    <w:p w:rsidR="002E3F0B" w:rsidRDefault="002E3F0B" w:rsidP="002E3F0B">
      <w:pPr>
        <w:autoSpaceDE w:val="0"/>
        <w:autoSpaceDN w:val="0"/>
        <w:adjustRightInd w:val="0"/>
        <w:spacing w:after="0" w:line="360" w:lineRule="auto"/>
        <w:jc w:val="both"/>
        <w:rPr>
          <w:rFonts w:cstheme="minorHAnsi"/>
          <w:sz w:val="24"/>
          <w:szCs w:val="24"/>
        </w:rPr>
      </w:pPr>
    </w:p>
    <w:p w:rsidR="002E3F0B" w:rsidRPr="00755DB6" w:rsidRDefault="002E3F0B" w:rsidP="002E3F0B">
      <w:pPr>
        <w:autoSpaceDE w:val="0"/>
        <w:autoSpaceDN w:val="0"/>
        <w:adjustRightInd w:val="0"/>
        <w:spacing w:after="0" w:line="360" w:lineRule="auto"/>
        <w:jc w:val="both"/>
        <w:rPr>
          <w:rFonts w:cstheme="minorHAnsi"/>
          <w:sz w:val="24"/>
          <w:szCs w:val="24"/>
          <w:u w:val="single"/>
        </w:rPr>
      </w:pPr>
      <w:r w:rsidRPr="00755DB6">
        <w:rPr>
          <w:rFonts w:cstheme="minorHAnsi"/>
          <w:sz w:val="24"/>
          <w:szCs w:val="24"/>
          <w:u w:val="single"/>
        </w:rPr>
        <w:t xml:space="preserve">Rejon montażu </w:t>
      </w:r>
      <w:r w:rsidRPr="00BA1CA0">
        <w:rPr>
          <w:rFonts w:cstheme="minorHAnsi"/>
          <w:sz w:val="24"/>
          <w:szCs w:val="24"/>
          <w:u w:val="single"/>
        </w:rPr>
        <w:t>skrzynek</w:t>
      </w:r>
      <w:r w:rsidRPr="00755DB6">
        <w:rPr>
          <w:rFonts w:cstheme="minorHAnsi"/>
          <w:sz w:val="24"/>
          <w:szCs w:val="24"/>
          <w:u w:val="single"/>
        </w:rPr>
        <w:t>:</w:t>
      </w:r>
    </w:p>
    <w:p w:rsidR="002E3F0B" w:rsidRPr="00980348" w:rsidRDefault="002E3F0B" w:rsidP="002E3F0B">
      <w:pPr>
        <w:autoSpaceDE w:val="0"/>
        <w:autoSpaceDN w:val="0"/>
        <w:adjustRightInd w:val="0"/>
        <w:spacing w:after="0" w:line="360" w:lineRule="auto"/>
        <w:ind w:left="142"/>
        <w:jc w:val="both"/>
        <w:rPr>
          <w:rFonts w:cstheme="minorHAnsi"/>
          <w:sz w:val="24"/>
          <w:szCs w:val="24"/>
        </w:rPr>
      </w:pPr>
      <w:r w:rsidRPr="00980348">
        <w:rPr>
          <w:rFonts w:cstheme="minorHAnsi"/>
          <w:sz w:val="24"/>
          <w:szCs w:val="24"/>
        </w:rPr>
        <w:t xml:space="preserve">•     </w:t>
      </w:r>
      <w:r w:rsidRPr="001E1848">
        <w:rPr>
          <w:rFonts w:cstheme="minorHAnsi"/>
          <w:sz w:val="24"/>
          <w:szCs w:val="24"/>
          <w:u w:val="single"/>
        </w:rPr>
        <w:t xml:space="preserve">96 </w:t>
      </w:r>
      <w:r w:rsidRPr="00BA1CA0">
        <w:rPr>
          <w:rFonts w:cstheme="minorHAnsi"/>
          <w:sz w:val="24"/>
          <w:szCs w:val="24"/>
          <w:u w:val="single"/>
        </w:rPr>
        <w:t xml:space="preserve">skrzynek </w:t>
      </w:r>
      <w:r w:rsidRPr="001E1848">
        <w:rPr>
          <w:rFonts w:cstheme="minorHAnsi"/>
          <w:sz w:val="24"/>
          <w:szCs w:val="24"/>
          <w:u w:val="single"/>
        </w:rPr>
        <w:t xml:space="preserve">należy zawiesić na terenie Kamionkowskich Błoni Elekcyjnych </w:t>
      </w:r>
      <w:r w:rsidRPr="00980348">
        <w:rPr>
          <w:rFonts w:cstheme="minorHAnsi"/>
          <w:sz w:val="24"/>
          <w:szCs w:val="24"/>
        </w:rPr>
        <w:t xml:space="preserve">dz. 46/2 </w:t>
      </w:r>
      <w:proofErr w:type="spellStart"/>
      <w:r w:rsidRPr="00980348">
        <w:rPr>
          <w:rFonts w:cstheme="minorHAnsi"/>
          <w:sz w:val="24"/>
          <w:szCs w:val="24"/>
        </w:rPr>
        <w:t>obr</w:t>
      </w:r>
      <w:proofErr w:type="spellEnd"/>
      <w:r w:rsidRPr="00980348">
        <w:rPr>
          <w:rFonts w:cstheme="minorHAnsi"/>
          <w:sz w:val="24"/>
          <w:szCs w:val="24"/>
        </w:rPr>
        <w:t xml:space="preserve">. </w:t>
      </w:r>
      <w:r>
        <w:rPr>
          <w:rFonts w:cstheme="minorHAnsi"/>
          <w:sz w:val="24"/>
          <w:szCs w:val="24"/>
        </w:rPr>
        <w:t xml:space="preserve">   </w:t>
      </w:r>
      <w:r w:rsidRPr="00980348">
        <w:rPr>
          <w:rFonts w:cstheme="minorHAnsi"/>
          <w:sz w:val="24"/>
          <w:szCs w:val="24"/>
        </w:rPr>
        <w:t>30531,  parku Obwodu Praga Armii Krajowej przy ul. Podskarbińskiej, parku im. Józefa Polińskiego przy ul. Szaserów, parku Aleja Wedla przy al. Wedla nad jeziorem Kamionkowskim, parku im. Jana Szypowskiego „Leśnika” ul. Grochowska, parku Znicza ul. Znicza.</w:t>
      </w:r>
    </w:p>
    <w:p w:rsidR="002E3F0B" w:rsidRPr="001E1848" w:rsidRDefault="002E3F0B" w:rsidP="002E3F0B">
      <w:pPr>
        <w:pStyle w:val="Akapitzlist"/>
        <w:numPr>
          <w:ilvl w:val="0"/>
          <w:numId w:val="2"/>
        </w:numPr>
        <w:rPr>
          <w:rFonts w:cstheme="minorHAnsi"/>
          <w:sz w:val="24"/>
          <w:szCs w:val="24"/>
          <w:u w:val="single"/>
        </w:rPr>
      </w:pPr>
      <w:r w:rsidRPr="001E1848">
        <w:rPr>
          <w:rFonts w:cstheme="minorHAnsi"/>
          <w:sz w:val="24"/>
          <w:szCs w:val="24"/>
          <w:u w:val="single"/>
        </w:rPr>
        <w:t xml:space="preserve">40 </w:t>
      </w:r>
      <w:r w:rsidRPr="00BA1CA0">
        <w:rPr>
          <w:rFonts w:cstheme="minorHAnsi"/>
          <w:sz w:val="24"/>
          <w:szCs w:val="24"/>
          <w:u w:val="single"/>
        </w:rPr>
        <w:t>skrzynek</w:t>
      </w:r>
      <w:r w:rsidRPr="001E1848">
        <w:rPr>
          <w:rFonts w:cstheme="minorHAnsi"/>
          <w:sz w:val="24"/>
          <w:szCs w:val="24"/>
          <w:u w:val="single"/>
        </w:rPr>
        <w:t xml:space="preserve"> należy zawiesić na brzegu Wisły należącym do Pragi-Południe.</w:t>
      </w:r>
    </w:p>
    <w:p w:rsidR="002E3F0B" w:rsidRPr="00370426" w:rsidRDefault="002E3F0B" w:rsidP="002E3F0B">
      <w:pPr>
        <w:numPr>
          <w:ilvl w:val="0"/>
          <w:numId w:val="2"/>
        </w:numPr>
        <w:autoSpaceDE w:val="0"/>
        <w:autoSpaceDN w:val="0"/>
        <w:adjustRightInd w:val="0"/>
        <w:spacing w:after="0" w:line="360" w:lineRule="auto"/>
        <w:contextualSpacing/>
        <w:jc w:val="both"/>
        <w:rPr>
          <w:rFonts w:cstheme="minorHAnsi"/>
          <w:sz w:val="24"/>
          <w:szCs w:val="24"/>
          <w:u w:val="single"/>
        </w:rPr>
      </w:pPr>
      <w:r>
        <w:rPr>
          <w:rFonts w:cstheme="minorHAnsi"/>
          <w:sz w:val="24"/>
          <w:szCs w:val="24"/>
          <w:u w:val="single"/>
        </w:rPr>
        <w:t>50</w:t>
      </w:r>
      <w:r w:rsidRPr="00370426">
        <w:rPr>
          <w:rFonts w:cstheme="minorHAnsi"/>
          <w:sz w:val="24"/>
          <w:szCs w:val="24"/>
          <w:u w:val="single"/>
        </w:rPr>
        <w:t xml:space="preserve"> </w:t>
      </w:r>
      <w:r w:rsidRPr="00BA1CA0">
        <w:rPr>
          <w:rFonts w:cstheme="minorHAnsi"/>
          <w:sz w:val="24"/>
          <w:szCs w:val="24"/>
          <w:u w:val="single"/>
        </w:rPr>
        <w:t>skrzynek</w:t>
      </w:r>
      <w:r w:rsidRPr="00370426">
        <w:rPr>
          <w:rFonts w:cstheme="minorHAnsi"/>
          <w:sz w:val="24"/>
          <w:szCs w:val="24"/>
          <w:u w:val="single"/>
        </w:rPr>
        <w:t xml:space="preserve"> należy zawiesić na terenie:</w:t>
      </w:r>
    </w:p>
    <w:p w:rsidR="002E3F0B" w:rsidRPr="00370426" w:rsidRDefault="002E3F0B" w:rsidP="002E3F0B">
      <w:pPr>
        <w:autoSpaceDE w:val="0"/>
        <w:autoSpaceDN w:val="0"/>
        <w:adjustRightInd w:val="0"/>
        <w:spacing w:after="0" w:line="360" w:lineRule="auto"/>
        <w:ind w:left="709"/>
        <w:jc w:val="both"/>
        <w:rPr>
          <w:rFonts w:cstheme="minorHAnsi"/>
          <w:sz w:val="24"/>
          <w:szCs w:val="24"/>
        </w:rPr>
      </w:pPr>
      <w:r w:rsidRPr="00370426">
        <w:rPr>
          <w:rFonts w:cstheme="minorHAnsi"/>
          <w:sz w:val="24"/>
          <w:szCs w:val="24"/>
        </w:rPr>
        <w:t xml:space="preserve">Teren Parku Nad Balatonem – dz. 14/3, dz. 13/10, dz. 10/2, </w:t>
      </w:r>
      <w:proofErr w:type="spellStart"/>
      <w:r w:rsidRPr="00370426">
        <w:rPr>
          <w:rFonts w:cstheme="minorHAnsi"/>
          <w:sz w:val="24"/>
          <w:szCs w:val="24"/>
        </w:rPr>
        <w:t>obr</w:t>
      </w:r>
      <w:proofErr w:type="spellEnd"/>
      <w:r w:rsidRPr="00370426">
        <w:rPr>
          <w:rFonts w:cstheme="minorHAnsi"/>
          <w:sz w:val="24"/>
          <w:szCs w:val="24"/>
        </w:rPr>
        <w:t>. 30605</w:t>
      </w:r>
    </w:p>
    <w:p w:rsidR="002E3F0B" w:rsidRPr="00370426" w:rsidRDefault="002E3F0B" w:rsidP="002E3F0B">
      <w:pPr>
        <w:autoSpaceDE w:val="0"/>
        <w:autoSpaceDN w:val="0"/>
        <w:adjustRightInd w:val="0"/>
        <w:spacing w:after="0" w:line="360" w:lineRule="auto"/>
        <w:ind w:left="709"/>
        <w:jc w:val="both"/>
        <w:rPr>
          <w:rFonts w:cstheme="minorHAnsi"/>
          <w:sz w:val="24"/>
          <w:szCs w:val="24"/>
        </w:rPr>
      </w:pPr>
      <w:r w:rsidRPr="00370426">
        <w:rPr>
          <w:rFonts w:cstheme="minorHAnsi"/>
          <w:sz w:val="24"/>
          <w:szCs w:val="24"/>
        </w:rPr>
        <w:t>Okolice budynków przy ul. Samolotowej 2, ul. Meissnera 7,9,11.</w:t>
      </w:r>
    </w:p>
    <w:p w:rsidR="002E3F0B" w:rsidRPr="00370426" w:rsidRDefault="002E3F0B" w:rsidP="002E3F0B">
      <w:pPr>
        <w:autoSpaceDE w:val="0"/>
        <w:autoSpaceDN w:val="0"/>
        <w:adjustRightInd w:val="0"/>
        <w:spacing w:after="0" w:line="360" w:lineRule="auto"/>
        <w:ind w:left="709"/>
        <w:jc w:val="both"/>
        <w:rPr>
          <w:rFonts w:cstheme="minorHAnsi"/>
          <w:sz w:val="24"/>
          <w:szCs w:val="24"/>
        </w:rPr>
      </w:pPr>
      <w:r w:rsidRPr="00370426">
        <w:rPr>
          <w:rFonts w:cstheme="minorHAnsi"/>
          <w:sz w:val="24"/>
          <w:szCs w:val="24"/>
        </w:rPr>
        <w:t>Szkoła przy ul. Umińskiego 12.</w:t>
      </w:r>
    </w:p>
    <w:p w:rsidR="002E3F0B" w:rsidRPr="00370426" w:rsidRDefault="002E3F0B" w:rsidP="002E3F0B">
      <w:pPr>
        <w:autoSpaceDE w:val="0"/>
        <w:autoSpaceDN w:val="0"/>
        <w:adjustRightInd w:val="0"/>
        <w:spacing w:after="0" w:line="360" w:lineRule="auto"/>
        <w:ind w:left="709"/>
        <w:jc w:val="both"/>
        <w:rPr>
          <w:rFonts w:cstheme="minorHAnsi"/>
          <w:sz w:val="24"/>
          <w:szCs w:val="24"/>
        </w:rPr>
      </w:pPr>
      <w:r w:rsidRPr="00370426">
        <w:rPr>
          <w:rFonts w:cstheme="minorHAnsi"/>
          <w:sz w:val="24"/>
          <w:szCs w:val="24"/>
        </w:rPr>
        <w:t>Szkoła przy ul. Abrahama 10.</w:t>
      </w:r>
    </w:p>
    <w:p w:rsidR="002E3F0B" w:rsidRPr="00370426" w:rsidRDefault="002E3F0B" w:rsidP="002E3F0B">
      <w:pPr>
        <w:autoSpaceDE w:val="0"/>
        <w:autoSpaceDN w:val="0"/>
        <w:adjustRightInd w:val="0"/>
        <w:spacing w:after="0" w:line="360" w:lineRule="auto"/>
        <w:ind w:left="709"/>
        <w:jc w:val="both"/>
        <w:rPr>
          <w:rFonts w:cstheme="minorHAnsi"/>
          <w:sz w:val="24"/>
          <w:szCs w:val="24"/>
        </w:rPr>
      </w:pPr>
      <w:r w:rsidRPr="00370426">
        <w:rPr>
          <w:rFonts w:cstheme="minorHAnsi"/>
          <w:sz w:val="24"/>
          <w:szCs w:val="24"/>
        </w:rPr>
        <w:t>Szkoła przy ul. Bora-Komorowskiego 31</w:t>
      </w:r>
    </w:p>
    <w:p w:rsidR="002E3F0B" w:rsidRPr="00370426" w:rsidRDefault="002E3F0B" w:rsidP="002E3F0B">
      <w:pPr>
        <w:autoSpaceDE w:val="0"/>
        <w:autoSpaceDN w:val="0"/>
        <w:adjustRightInd w:val="0"/>
        <w:spacing w:after="0" w:line="360" w:lineRule="auto"/>
        <w:ind w:left="709"/>
        <w:jc w:val="both"/>
        <w:rPr>
          <w:rFonts w:cstheme="minorHAnsi"/>
          <w:sz w:val="24"/>
          <w:szCs w:val="24"/>
        </w:rPr>
      </w:pPr>
      <w:r w:rsidRPr="00370426">
        <w:rPr>
          <w:rFonts w:cstheme="minorHAnsi"/>
          <w:sz w:val="24"/>
          <w:szCs w:val="24"/>
        </w:rPr>
        <w:t>Szkoła przy ul. Bartosika 5</w:t>
      </w:r>
    </w:p>
    <w:p w:rsidR="002E3F0B" w:rsidRPr="00370426" w:rsidRDefault="002E3F0B" w:rsidP="002E3F0B">
      <w:pPr>
        <w:autoSpaceDE w:val="0"/>
        <w:autoSpaceDN w:val="0"/>
        <w:adjustRightInd w:val="0"/>
        <w:spacing w:after="0" w:line="360" w:lineRule="auto"/>
        <w:ind w:left="709"/>
        <w:jc w:val="both"/>
        <w:rPr>
          <w:rFonts w:cstheme="minorHAnsi"/>
          <w:sz w:val="24"/>
          <w:szCs w:val="24"/>
        </w:rPr>
      </w:pPr>
      <w:r w:rsidRPr="00370426">
        <w:rPr>
          <w:rFonts w:cstheme="minorHAnsi"/>
          <w:sz w:val="24"/>
          <w:szCs w:val="24"/>
        </w:rPr>
        <w:t xml:space="preserve">Teren rezerwy pod trasę Tysiąclecia – dz. 2, </w:t>
      </w:r>
      <w:proofErr w:type="spellStart"/>
      <w:r w:rsidRPr="00370426">
        <w:rPr>
          <w:rFonts w:cstheme="minorHAnsi"/>
          <w:sz w:val="24"/>
          <w:szCs w:val="24"/>
        </w:rPr>
        <w:t>obr</w:t>
      </w:r>
      <w:proofErr w:type="spellEnd"/>
      <w:r w:rsidRPr="00370426">
        <w:rPr>
          <w:rFonts w:cstheme="minorHAnsi"/>
          <w:sz w:val="24"/>
          <w:szCs w:val="24"/>
        </w:rPr>
        <w:t>. 30603</w:t>
      </w:r>
    </w:p>
    <w:p w:rsidR="002E3F0B" w:rsidRPr="00370426" w:rsidRDefault="002E3F0B" w:rsidP="002E3F0B">
      <w:pPr>
        <w:autoSpaceDE w:val="0"/>
        <w:autoSpaceDN w:val="0"/>
        <w:adjustRightInd w:val="0"/>
        <w:spacing w:after="0" w:line="360" w:lineRule="auto"/>
        <w:ind w:left="709"/>
        <w:jc w:val="both"/>
        <w:rPr>
          <w:rFonts w:cstheme="minorHAnsi"/>
          <w:sz w:val="24"/>
          <w:szCs w:val="24"/>
        </w:rPr>
      </w:pPr>
      <w:r w:rsidRPr="00370426">
        <w:rPr>
          <w:rFonts w:cstheme="minorHAnsi"/>
          <w:sz w:val="24"/>
          <w:szCs w:val="24"/>
        </w:rPr>
        <w:t xml:space="preserve">Tereny w sąsiedztwie ul. Wał Miedzeszyński – dz. 18/2 i dz. 16 </w:t>
      </w:r>
      <w:proofErr w:type="spellStart"/>
      <w:r w:rsidRPr="00370426">
        <w:rPr>
          <w:rFonts w:cstheme="minorHAnsi"/>
          <w:sz w:val="24"/>
          <w:szCs w:val="24"/>
        </w:rPr>
        <w:t>obr</w:t>
      </w:r>
      <w:proofErr w:type="spellEnd"/>
      <w:r w:rsidRPr="00370426">
        <w:rPr>
          <w:rFonts w:cstheme="minorHAnsi"/>
          <w:sz w:val="24"/>
          <w:szCs w:val="24"/>
        </w:rPr>
        <w:t>. 30603</w:t>
      </w:r>
    </w:p>
    <w:p w:rsidR="002E3F0B" w:rsidRPr="00980348" w:rsidRDefault="002E3F0B" w:rsidP="002E3F0B">
      <w:pPr>
        <w:pStyle w:val="Akapitzlist"/>
        <w:ind w:left="360"/>
        <w:rPr>
          <w:rFonts w:cstheme="minorHAnsi"/>
          <w:sz w:val="24"/>
          <w:szCs w:val="24"/>
        </w:rPr>
      </w:pPr>
    </w:p>
    <w:p w:rsidR="002E3F0B" w:rsidRPr="00980348" w:rsidRDefault="002E3F0B" w:rsidP="002E3F0B">
      <w:pPr>
        <w:pStyle w:val="Akapitzlist"/>
        <w:numPr>
          <w:ilvl w:val="0"/>
          <w:numId w:val="1"/>
        </w:numPr>
        <w:autoSpaceDE w:val="0"/>
        <w:autoSpaceDN w:val="0"/>
        <w:adjustRightInd w:val="0"/>
        <w:spacing w:after="0" w:line="360" w:lineRule="auto"/>
        <w:jc w:val="both"/>
        <w:rPr>
          <w:rFonts w:cstheme="minorHAnsi"/>
          <w:b/>
          <w:bCs/>
          <w:sz w:val="24"/>
          <w:szCs w:val="24"/>
        </w:rPr>
      </w:pPr>
      <w:r w:rsidRPr="00980348">
        <w:rPr>
          <w:rFonts w:cstheme="minorHAnsi"/>
          <w:b/>
          <w:bCs/>
          <w:sz w:val="24"/>
          <w:szCs w:val="24"/>
        </w:rPr>
        <w:t xml:space="preserve">4 szt. </w:t>
      </w:r>
      <w:r w:rsidRPr="00BA1CA0">
        <w:rPr>
          <w:rFonts w:cstheme="minorHAnsi"/>
          <w:b/>
          <w:bCs/>
          <w:sz w:val="24"/>
          <w:szCs w:val="24"/>
        </w:rPr>
        <w:t xml:space="preserve">skrzynek </w:t>
      </w:r>
      <w:r w:rsidRPr="00980348">
        <w:rPr>
          <w:rFonts w:cstheme="minorHAnsi"/>
          <w:b/>
          <w:bCs/>
          <w:sz w:val="24"/>
          <w:szCs w:val="24"/>
        </w:rPr>
        <w:t>typ- E</w:t>
      </w:r>
      <w:r w:rsidRPr="001D4EB7">
        <w:t xml:space="preserve"> </w:t>
      </w:r>
      <w:r>
        <w:t>(</w:t>
      </w:r>
      <w:r w:rsidRPr="001D4EB7">
        <w:rPr>
          <w:rFonts w:cstheme="minorHAnsi"/>
          <w:b/>
          <w:bCs/>
          <w:sz w:val="24"/>
          <w:szCs w:val="24"/>
        </w:rPr>
        <w:t>rysunek w załączeniu)</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a) dno kwadratowe o boku 25 cm</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b) głębokość od dolnej krawędzi otworu wlotowego do dna 50 cm</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c) średnica otworu: 15 cm</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d) występ listwy zawieszającej u góry 22 cm</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e) występ listwy zawieszającej u dołu 20 cm</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f) wysokość zewnętrzna skrzynki z tyłu – 80-81 cm</w:t>
      </w:r>
    </w:p>
    <w:p w:rsidR="002E3F0B" w:rsidRPr="00980348"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g) o</w:t>
      </w:r>
      <w:r w:rsidRPr="00980348">
        <w:rPr>
          <w:rFonts w:cstheme="minorHAnsi"/>
          <w:sz w:val="24"/>
          <w:szCs w:val="24"/>
        </w:rPr>
        <w:t>kap przedni długości 9 -1 0 cm</w:t>
      </w:r>
    </w:p>
    <w:p w:rsidR="002E3F0B"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h) l</w:t>
      </w:r>
      <w:r w:rsidRPr="00980348">
        <w:rPr>
          <w:rFonts w:cstheme="minorHAnsi"/>
          <w:sz w:val="24"/>
          <w:szCs w:val="24"/>
        </w:rPr>
        <w:t>istwa zawieszająca o szerokości 12 cm</w:t>
      </w:r>
    </w:p>
    <w:p w:rsidR="002E3F0B" w:rsidRPr="001D4EB7"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i</w:t>
      </w:r>
      <w:r w:rsidRPr="001D4EB7">
        <w:rPr>
          <w:rFonts w:cstheme="minorHAnsi"/>
          <w:sz w:val="24"/>
          <w:szCs w:val="24"/>
        </w:rPr>
        <w:t>) daszek obity ocynkowana blachą 0,5 mm, zaginaną przy krawędziach,</w:t>
      </w:r>
    </w:p>
    <w:p w:rsidR="002E3F0B" w:rsidRPr="001D4EB7"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j</w:t>
      </w:r>
      <w:r w:rsidRPr="001D4EB7">
        <w:rPr>
          <w:rFonts w:cstheme="minorHAnsi"/>
          <w:sz w:val="24"/>
          <w:szCs w:val="24"/>
        </w:rPr>
        <w:t>) daszek i listwa zabezpieczając zabezpieczona środkiem przeciw wilgoci, posiadającym atest ekologiczny,</w:t>
      </w:r>
    </w:p>
    <w:p w:rsidR="002E3F0B" w:rsidRPr="00980348" w:rsidRDefault="002E3F0B" w:rsidP="002E3F0B">
      <w:pPr>
        <w:autoSpaceDE w:val="0"/>
        <w:autoSpaceDN w:val="0"/>
        <w:adjustRightInd w:val="0"/>
        <w:spacing w:after="0" w:line="360" w:lineRule="auto"/>
        <w:jc w:val="both"/>
        <w:rPr>
          <w:rFonts w:cstheme="minorHAnsi"/>
          <w:sz w:val="24"/>
          <w:szCs w:val="24"/>
        </w:rPr>
      </w:pPr>
      <w:r>
        <w:rPr>
          <w:rFonts w:cstheme="minorHAnsi"/>
          <w:sz w:val="24"/>
          <w:szCs w:val="24"/>
        </w:rPr>
        <w:t>k</w:t>
      </w:r>
      <w:r w:rsidRPr="001D4EB7">
        <w:rPr>
          <w:rFonts w:cstheme="minorHAnsi"/>
          <w:sz w:val="24"/>
          <w:szCs w:val="24"/>
        </w:rPr>
        <w:t>) miejsce montażu budek musi zostać zaakceptowan</w:t>
      </w:r>
      <w:r>
        <w:rPr>
          <w:rFonts w:cstheme="minorHAnsi"/>
          <w:sz w:val="24"/>
          <w:szCs w:val="24"/>
        </w:rPr>
        <w:t>e przez nadzór ornitologiczny</w:t>
      </w:r>
      <w:r w:rsidRPr="001D4EB7">
        <w:rPr>
          <w:rFonts w:cstheme="minorHAnsi"/>
          <w:sz w:val="24"/>
          <w:szCs w:val="24"/>
        </w:rPr>
        <w:t>.</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Skrzynki winny zostać wykonane wg. opisanych wymiarów i przekroju</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Deski skrzynki winny być jednolite(nie łączone i nie klejone) o grubości 2-2,5 cm</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Przód skrzynki winien być wykonany z podwójnej deski z zamknięciem u dołu</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Listwa zawieszająca winna być obustronnie przybita do skrzynki</w:t>
      </w:r>
    </w:p>
    <w:p w:rsidR="002E3F0B" w:rsidRPr="00980348" w:rsidRDefault="002E3F0B" w:rsidP="002E3F0B">
      <w:pPr>
        <w:autoSpaceDE w:val="0"/>
        <w:autoSpaceDN w:val="0"/>
        <w:adjustRightInd w:val="0"/>
        <w:spacing w:after="0" w:line="360" w:lineRule="auto"/>
        <w:jc w:val="both"/>
        <w:rPr>
          <w:rFonts w:cstheme="minorHAnsi"/>
          <w:sz w:val="24"/>
          <w:szCs w:val="24"/>
        </w:rPr>
      </w:pPr>
      <w:r w:rsidRPr="00980348">
        <w:rPr>
          <w:rFonts w:cstheme="minorHAnsi"/>
          <w:sz w:val="24"/>
          <w:szCs w:val="24"/>
        </w:rPr>
        <w:t>Daszki winny być od zewnątrz zaimpregnowane środkiem ekologicznym z atestem.</w:t>
      </w:r>
    </w:p>
    <w:p w:rsidR="002E3F0B" w:rsidRPr="00980348" w:rsidRDefault="002E3F0B" w:rsidP="002E3F0B">
      <w:pPr>
        <w:spacing w:line="360" w:lineRule="auto"/>
        <w:jc w:val="both"/>
        <w:rPr>
          <w:rFonts w:cstheme="minorHAnsi"/>
          <w:sz w:val="24"/>
          <w:szCs w:val="24"/>
        </w:rPr>
      </w:pPr>
      <w:r w:rsidRPr="00980348">
        <w:rPr>
          <w:rFonts w:cstheme="minorHAnsi"/>
          <w:sz w:val="24"/>
          <w:szCs w:val="24"/>
        </w:rPr>
        <w:t>Okap boczny długości 2 do 3 cm</w:t>
      </w:r>
    </w:p>
    <w:p w:rsidR="002E3F0B" w:rsidRDefault="002E3F0B" w:rsidP="002E3F0B">
      <w:pPr>
        <w:pStyle w:val="Akapitzlist"/>
        <w:numPr>
          <w:ilvl w:val="0"/>
          <w:numId w:val="2"/>
        </w:numPr>
        <w:spacing w:line="360" w:lineRule="auto"/>
        <w:jc w:val="both"/>
        <w:rPr>
          <w:rFonts w:cstheme="minorHAnsi"/>
          <w:sz w:val="24"/>
          <w:szCs w:val="24"/>
          <w:u w:val="single"/>
        </w:rPr>
      </w:pPr>
      <w:r w:rsidRPr="001E1848">
        <w:rPr>
          <w:rFonts w:cstheme="minorHAnsi"/>
          <w:sz w:val="24"/>
          <w:szCs w:val="24"/>
          <w:u w:val="single"/>
        </w:rPr>
        <w:t>Skrzynki należy zamontować na brzegu Wisły należącym do Pragi-Południe.</w:t>
      </w:r>
    </w:p>
    <w:p w:rsidR="002E3F0B" w:rsidRPr="001E1848" w:rsidRDefault="002E3F0B" w:rsidP="002E3F0B">
      <w:pPr>
        <w:pStyle w:val="Akapitzlist"/>
        <w:spacing w:line="360" w:lineRule="auto"/>
        <w:ind w:left="502"/>
        <w:jc w:val="both"/>
        <w:rPr>
          <w:rFonts w:cstheme="minorHAnsi"/>
          <w:sz w:val="24"/>
          <w:szCs w:val="24"/>
          <w:u w:val="single"/>
        </w:rPr>
      </w:pPr>
    </w:p>
    <w:p w:rsidR="002E3F0B" w:rsidRPr="00980348" w:rsidRDefault="002E3F0B" w:rsidP="002E3F0B">
      <w:pPr>
        <w:pStyle w:val="Akapitzlist"/>
        <w:numPr>
          <w:ilvl w:val="0"/>
          <w:numId w:val="1"/>
        </w:numPr>
        <w:spacing w:line="360" w:lineRule="auto"/>
        <w:jc w:val="both"/>
        <w:rPr>
          <w:rFonts w:cstheme="minorHAnsi"/>
          <w:b/>
          <w:sz w:val="24"/>
          <w:szCs w:val="24"/>
        </w:rPr>
      </w:pPr>
      <w:r>
        <w:rPr>
          <w:rFonts w:cstheme="minorHAnsi"/>
          <w:b/>
          <w:sz w:val="24"/>
          <w:szCs w:val="24"/>
        </w:rPr>
        <w:t>50</w:t>
      </w:r>
      <w:r w:rsidRPr="00980348">
        <w:rPr>
          <w:rFonts w:cstheme="minorHAnsi"/>
          <w:b/>
          <w:sz w:val="24"/>
          <w:szCs w:val="24"/>
        </w:rPr>
        <w:t xml:space="preserve"> </w:t>
      </w:r>
      <w:r w:rsidRPr="00BA1CA0">
        <w:rPr>
          <w:rFonts w:cstheme="minorHAnsi"/>
          <w:b/>
          <w:sz w:val="24"/>
          <w:szCs w:val="24"/>
        </w:rPr>
        <w:t>skrzynek</w:t>
      </w:r>
      <w:r w:rsidRPr="00980348">
        <w:rPr>
          <w:rFonts w:cstheme="minorHAnsi"/>
          <w:b/>
          <w:sz w:val="24"/>
          <w:szCs w:val="24"/>
        </w:rPr>
        <w:t xml:space="preserve"> dla nietoperzy typu</w:t>
      </w:r>
      <w:r>
        <w:rPr>
          <w:rFonts w:cstheme="minorHAnsi"/>
          <w:b/>
          <w:sz w:val="24"/>
          <w:szCs w:val="24"/>
        </w:rPr>
        <w:t xml:space="preserve"> </w:t>
      </w:r>
      <w:proofErr w:type="spellStart"/>
      <w:r w:rsidRPr="00995D5A">
        <w:rPr>
          <w:rFonts w:cstheme="minorHAnsi"/>
          <w:b/>
          <w:sz w:val="24"/>
          <w:szCs w:val="24"/>
        </w:rPr>
        <w:t>Stratmann</w:t>
      </w:r>
      <w:proofErr w:type="spellEnd"/>
      <w:r w:rsidRPr="00980348">
        <w:rPr>
          <w:rFonts w:cstheme="minorHAnsi"/>
          <w:b/>
          <w:sz w:val="24"/>
          <w:szCs w:val="24"/>
        </w:rPr>
        <w:t>:</w:t>
      </w:r>
    </w:p>
    <w:p w:rsidR="002E3F0B" w:rsidRPr="00F54045" w:rsidRDefault="002E3F0B" w:rsidP="002E3F0B">
      <w:pPr>
        <w:pStyle w:val="Akapitzlist"/>
        <w:numPr>
          <w:ilvl w:val="0"/>
          <w:numId w:val="5"/>
        </w:numPr>
        <w:rPr>
          <w:rFonts w:cstheme="minorHAnsi"/>
          <w:sz w:val="24"/>
          <w:szCs w:val="24"/>
        </w:rPr>
      </w:pPr>
      <w:r w:rsidRPr="00F54045">
        <w:rPr>
          <w:rFonts w:cstheme="minorHAnsi"/>
          <w:sz w:val="24"/>
          <w:szCs w:val="24"/>
        </w:rPr>
        <w:t xml:space="preserve">wymiary </w:t>
      </w:r>
      <w:r w:rsidRPr="00BA1CA0">
        <w:rPr>
          <w:rFonts w:cstheme="minorHAnsi"/>
          <w:sz w:val="24"/>
          <w:szCs w:val="24"/>
        </w:rPr>
        <w:t>skrzynek</w:t>
      </w:r>
      <w:r w:rsidRPr="00F54045">
        <w:rPr>
          <w:rFonts w:cstheme="minorHAnsi"/>
          <w:sz w:val="24"/>
          <w:szCs w:val="24"/>
        </w:rPr>
        <w:t xml:space="preserve"> (wys. x szer. x dług.): 41 x 25 x 9 [cm] </w:t>
      </w:r>
    </w:p>
    <w:p w:rsidR="002E3F0B" w:rsidRPr="00F54045" w:rsidRDefault="002E3F0B" w:rsidP="002E3F0B">
      <w:pPr>
        <w:pStyle w:val="Akapitzlist"/>
        <w:numPr>
          <w:ilvl w:val="0"/>
          <w:numId w:val="5"/>
        </w:numPr>
        <w:rPr>
          <w:rFonts w:cstheme="minorHAnsi"/>
          <w:sz w:val="24"/>
          <w:szCs w:val="24"/>
        </w:rPr>
      </w:pPr>
      <w:r w:rsidRPr="00F54045">
        <w:rPr>
          <w:rFonts w:cstheme="minorHAnsi"/>
          <w:sz w:val="24"/>
          <w:szCs w:val="24"/>
        </w:rPr>
        <w:t xml:space="preserve">wymiar szczeliny wlotowej: 21 x 1,50 [cm] </w:t>
      </w:r>
    </w:p>
    <w:p w:rsidR="002E3F0B" w:rsidRDefault="002E3F0B" w:rsidP="002E3F0B">
      <w:pPr>
        <w:pStyle w:val="Akapitzlist"/>
        <w:numPr>
          <w:ilvl w:val="0"/>
          <w:numId w:val="5"/>
        </w:numPr>
        <w:rPr>
          <w:rFonts w:cstheme="minorHAnsi"/>
          <w:sz w:val="24"/>
          <w:szCs w:val="24"/>
        </w:rPr>
      </w:pPr>
      <w:r w:rsidRPr="00F54045">
        <w:rPr>
          <w:rFonts w:cstheme="minorHAnsi"/>
          <w:sz w:val="24"/>
          <w:szCs w:val="24"/>
        </w:rPr>
        <w:t>długość listwy mocującej: 55 cm</w:t>
      </w:r>
      <w:r w:rsidRPr="002736A5">
        <w:t xml:space="preserve"> </w:t>
      </w:r>
    </w:p>
    <w:p w:rsidR="002E3F0B" w:rsidRPr="002736A5" w:rsidRDefault="002E3F0B" w:rsidP="002E3F0B">
      <w:pPr>
        <w:pStyle w:val="Akapitzlist"/>
        <w:numPr>
          <w:ilvl w:val="0"/>
          <w:numId w:val="5"/>
        </w:numPr>
        <w:rPr>
          <w:rFonts w:cstheme="minorHAnsi"/>
          <w:sz w:val="24"/>
          <w:szCs w:val="24"/>
        </w:rPr>
      </w:pPr>
      <w:r w:rsidRPr="002736A5">
        <w:rPr>
          <w:rFonts w:cstheme="minorHAnsi"/>
          <w:sz w:val="24"/>
          <w:szCs w:val="24"/>
        </w:rPr>
        <w:t>daszek obity ocynkowana blachą 0,5 mm, zaginaną przy krawędziach,</w:t>
      </w:r>
    </w:p>
    <w:p w:rsidR="002E3F0B" w:rsidRDefault="002E3F0B" w:rsidP="002E3F0B">
      <w:pPr>
        <w:pStyle w:val="Akapitzlist"/>
        <w:numPr>
          <w:ilvl w:val="0"/>
          <w:numId w:val="5"/>
        </w:numPr>
        <w:rPr>
          <w:rFonts w:cstheme="minorHAnsi"/>
          <w:sz w:val="24"/>
          <w:szCs w:val="24"/>
        </w:rPr>
      </w:pPr>
      <w:r w:rsidRPr="002736A5">
        <w:rPr>
          <w:rFonts w:cstheme="minorHAnsi"/>
          <w:sz w:val="24"/>
          <w:szCs w:val="24"/>
        </w:rPr>
        <w:t>daszek i listwa zabezpieczając zabezpieczona środkiem przeciw wilgoci, posiadającym atest ekologiczny,</w:t>
      </w:r>
    </w:p>
    <w:p w:rsidR="002E3F0B" w:rsidRPr="002736A5" w:rsidRDefault="002E3F0B" w:rsidP="002E3F0B">
      <w:pPr>
        <w:pStyle w:val="Akapitzlist"/>
        <w:numPr>
          <w:ilvl w:val="0"/>
          <w:numId w:val="5"/>
        </w:numPr>
        <w:rPr>
          <w:rFonts w:cstheme="minorHAnsi"/>
          <w:sz w:val="24"/>
          <w:szCs w:val="24"/>
        </w:rPr>
      </w:pPr>
      <w:r>
        <w:rPr>
          <w:rFonts w:cstheme="minorHAnsi"/>
          <w:sz w:val="24"/>
          <w:szCs w:val="24"/>
        </w:rPr>
        <w:t>w</w:t>
      </w:r>
      <w:r w:rsidRPr="001D5FC3">
        <w:rPr>
          <w:rFonts w:cstheme="minorHAnsi"/>
          <w:sz w:val="24"/>
          <w:szCs w:val="24"/>
        </w:rPr>
        <w:t xml:space="preserve">nętrze </w:t>
      </w:r>
      <w:r>
        <w:rPr>
          <w:rFonts w:cstheme="minorHAnsi"/>
          <w:sz w:val="24"/>
          <w:szCs w:val="24"/>
        </w:rPr>
        <w:t>skrzynki</w:t>
      </w:r>
      <w:r w:rsidRPr="001D5FC3">
        <w:rPr>
          <w:rFonts w:cstheme="minorHAnsi"/>
          <w:sz w:val="24"/>
          <w:szCs w:val="24"/>
        </w:rPr>
        <w:t xml:space="preserve"> </w:t>
      </w:r>
      <w:r>
        <w:rPr>
          <w:rFonts w:cstheme="minorHAnsi"/>
          <w:sz w:val="24"/>
          <w:szCs w:val="24"/>
        </w:rPr>
        <w:t xml:space="preserve">powinno być </w:t>
      </w:r>
      <w:r w:rsidRPr="001D5FC3">
        <w:rPr>
          <w:rFonts w:cstheme="minorHAnsi"/>
          <w:sz w:val="24"/>
          <w:szCs w:val="24"/>
        </w:rPr>
        <w:t>chropowate z licznymi miejscami do zaczepienia dla nietoperzy, na styku desek w jednej płaszczyźnie stosowana metoda łączenia na tzw. "obce pióro"</w:t>
      </w:r>
      <w:r>
        <w:rPr>
          <w:rFonts w:cstheme="minorHAnsi"/>
          <w:sz w:val="24"/>
          <w:szCs w:val="24"/>
        </w:rPr>
        <w:t>,</w:t>
      </w:r>
    </w:p>
    <w:p w:rsidR="002E3F0B" w:rsidRDefault="002E3F0B" w:rsidP="002E3F0B">
      <w:pPr>
        <w:pStyle w:val="Akapitzlist"/>
        <w:numPr>
          <w:ilvl w:val="0"/>
          <w:numId w:val="5"/>
        </w:numPr>
        <w:rPr>
          <w:rFonts w:cstheme="minorHAnsi"/>
          <w:sz w:val="24"/>
          <w:szCs w:val="24"/>
        </w:rPr>
      </w:pPr>
      <w:r w:rsidRPr="002736A5">
        <w:rPr>
          <w:rFonts w:cstheme="minorHAnsi"/>
          <w:sz w:val="24"/>
          <w:szCs w:val="24"/>
        </w:rPr>
        <w:t xml:space="preserve">miejsce montażu </w:t>
      </w:r>
      <w:r>
        <w:rPr>
          <w:rFonts w:cstheme="minorHAnsi"/>
          <w:sz w:val="24"/>
          <w:szCs w:val="24"/>
        </w:rPr>
        <w:t>skrzynki</w:t>
      </w:r>
      <w:r w:rsidRPr="002736A5">
        <w:rPr>
          <w:rFonts w:cstheme="minorHAnsi"/>
          <w:sz w:val="24"/>
          <w:szCs w:val="24"/>
        </w:rPr>
        <w:t xml:space="preserve"> musi zostać zaakceptow</w:t>
      </w:r>
      <w:r>
        <w:rPr>
          <w:rFonts w:cstheme="minorHAnsi"/>
          <w:sz w:val="24"/>
          <w:szCs w:val="24"/>
        </w:rPr>
        <w:t xml:space="preserve">ane przez nadzór </w:t>
      </w:r>
      <w:proofErr w:type="spellStart"/>
      <w:r>
        <w:rPr>
          <w:rFonts w:cstheme="minorHAnsi"/>
          <w:sz w:val="24"/>
          <w:szCs w:val="24"/>
        </w:rPr>
        <w:t>ornitologiczno</w:t>
      </w:r>
      <w:proofErr w:type="spellEnd"/>
      <w:r>
        <w:rPr>
          <w:rFonts w:cstheme="minorHAnsi"/>
          <w:sz w:val="24"/>
          <w:szCs w:val="24"/>
        </w:rPr>
        <w:t>/</w:t>
      </w:r>
      <w:proofErr w:type="spellStart"/>
      <w:r>
        <w:rPr>
          <w:rFonts w:cstheme="minorHAnsi"/>
          <w:sz w:val="24"/>
          <w:szCs w:val="24"/>
        </w:rPr>
        <w:t>chiropterologiczny</w:t>
      </w:r>
      <w:proofErr w:type="spellEnd"/>
    </w:p>
    <w:p w:rsidR="002E3F0B" w:rsidRPr="00755DB6" w:rsidRDefault="002E3F0B" w:rsidP="002E3F0B">
      <w:pPr>
        <w:autoSpaceDE w:val="0"/>
        <w:autoSpaceDN w:val="0"/>
        <w:adjustRightInd w:val="0"/>
        <w:spacing w:after="0" w:line="360" w:lineRule="auto"/>
        <w:jc w:val="both"/>
        <w:rPr>
          <w:rFonts w:cstheme="minorHAnsi"/>
          <w:sz w:val="24"/>
          <w:szCs w:val="24"/>
          <w:u w:val="single"/>
        </w:rPr>
      </w:pPr>
      <w:r w:rsidRPr="00755DB6">
        <w:rPr>
          <w:rFonts w:cstheme="minorHAnsi"/>
          <w:sz w:val="24"/>
          <w:szCs w:val="24"/>
          <w:u w:val="single"/>
        </w:rPr>
        <w:lastRenderedPageBreak/>
        <w:t xml:space="preserve">Rejon montażu </w:t>
      </w:r>
      <w:r w:rsidRPr="006B61FA">
        <w:rPr>
          <w:rFonts w:cstheme="minorHAnsi"/>
          <w:sz w:val="24"/>
          <w:szCs w:val="24"/>
          <w:u w:val="single"/>
        </w:rPr>
        <w:t>skrzynek</w:t>
      </w:r>
      <w:r w:rsidRPr="00755DB6">
        <w:rPr>
          <w:rFonts w:cstheme="minorHAnsi"/>
          <w:sz w:val="24"/>
          <w:szCs w:val="24"/>
          <w:u w:val="single"/>
        </w:rPr>
        <w:t>:</w:t>
      </w:r>
    </w:p>
    <w:p w:rsidR="002E3F0B" w:rsidRPr="00755DB6" w:rsidRDefault="002E3F0B" w:rsidP="002E3F0B">
      <w:pPr>
        <w:numPr>
          <w:ilvl w:val="0"/>
          <w:numId w:val="2"/>
        </w:numPr>
        <w:contextualSpacing/>
        <w:rPr>
          <w:rFonts w:cstheme="minorHAnsi"/>
          <w:sz w:val="24"/>
          <w:szCs w:val="24"/>
        </w:rPr>
      </w:pPr>
      <w:r w:rsidRPr="00755DB6">
        <w:rPr>
          <w:sz w:val="24"/>
          <w:szCs w:val="24"/>
        </w:rPr>
        <w:t xml:space="preserve">20 </w:t>
      </w:r>
      <w:r w:rsidRPr="00755DB6">
        <w:rPr>
          <w:rFonts w:cstheme="minorHAnsi"/>
          <w:sz w:val="24"/>
          <w:szCs w:val="24"/>
        </w:rPr>
        <w:t>należy zawiesić na brzegu Wisły należącym do Pragi-Południe,</w:t>
      </w:r>
    </w:p>
    <w:p w:rsidR="002E3F0B" w:rsidRPr="00755DB6" w:rsidRDefault="002E3F0B" w:rsidP="002E3F0B">
      <w:pPr>
        <w:numPr>
          <w:ilvl w:val="0"/>
          <w:numId w:val="2"/>
        </w:numPr>
        <w:contextualSpacing/>
        <w:rPr>
          <w:rFonts w:cstheme="minorHAnsi"/>
          <w:sz w:val="24"/>
          <w:szCs w:val="24"/>
        </w:rPr>
      </w:pPr>
      <w:r>
        <w:rPr>
          <w:rFonts w:cstheme="minorHAnsi"/>
          <w:sz w:val="24"/>
          <w:szCs w:val="24"/>
        </w:rPr>
        <w:t>5</w:t>
      </w:r>
      <w:r w:rsidRPr="00755DB6">
        <w:t xml:space="preserve"> </w:t>
      </w:r>
      <w:r w:rsidRPr="00755DB6">
        <w:rPr>
          <w:rFonts w:cstheme="minorHAnsi"/>
          <w:sz w:val="24"/>
          <w:szCs w:val="24"/>
        </w:rPr>
        <w:t>park Kamionkowskie Błonia Elekcyjne przy ul. Waszyngtona/Kinowa,</w:t>
      </w:r>
    </w:p>
    <w:p w:rsidR="002E3F0B" w:rsidRPr="00755DB6" w:rsidRDefault="002E3F0B" w:rsidP="002E3F0B">
      <w:pPr>
        <w:numPr>
          <w:ilvl w:val="0"/>
          <w:numId w:val="2"/>
        </w:numPr>
        <w:contextualSpacing/>
        <w:rPr>
          <w:rFonts w:cstheme="minorHAnsi"/>
          <w:sz w:val="24"/>
          <w:szCs w:val="24"/>
        </w:rPr>
      </w:pPr>
      <w:r>
        <w:rPr>
          <w:rFonts w:cstheme="minorHAnsi"/>
          <w:sz w:val="24"/>
          <w:szCs w:val="24"/>
        </w:rPr>
        <w:t>25</w:t>
      </w:r>
      <w:r w:rsidRPr="00755DB6">
        <w:rPr>
          <w:rFonts w:cstheme="minorHAnsi"/>
          <w:sz w:val="24"/>
          <w:szCs w:val="24"/>
        </w:rPr>
        <w:t xml:space="preserve"> park „Nad Balatonem</w:t>
      </w:r>
    </w:p>
    <w:p w:rsidR="002E3F0B" w:rsidRDefault="002E3F0B" w:rsidP="002E3F0B">
      <w:pPr>
        <w:pStyle w:val="Akapitzlist"/>
        <w:ind w:left="502"/>
        <w:rPr>
          <w:rFonts w:cstheme="minorHAnsi"/>
          <w:sz w:val="24"/>
          <w:szCs w:val="24"/>
        </w:rPr>
      </w:pPr>
    </w:p>
    <w:p w:rsidR="002E3F0B" w:rsidRPr="00755DB6" w:rsidRDefault="002E3F0B" w:rsidP="002E3F0B">
      <w:pPr>
        <w:pStyle w:val="Akapitzlist"/>
        <w:numPr>
          <w:ilvl w:val="0"/>
          <w:numId w:val="1"/>
        </w:numPr>
        <w:rPr>
          <w:b/>
          <w:sz w:val="24"/>
          <w:szCs w:val="24"/>
        </w:rPr>
      </w:pPr>
      <w:r>
        <w:rPr>
          <w:b/>
          <w:sz w:val="24"/>
          <w:szCs w:val="24"/>
        </w:rPr>
        <w:t>45</w:t>
      </w:r>
      <w:r w:rsidRPr="00755DB6">
        <w:rPr>
          <w:b/>
          <w:sz w:val="24"/>
          <w:szCs w:val="24"/>
        </w:rPr>
        <w:t xml:space="preserve"> </w:t>
      </w:r>
      <w:r>
        <w:rPr>
          <w:b/>
          <w:sz w:val="24"/>
          <w:szCs w:val="24"/>
        </w:rPr>
        <w:t>budek</w:t>
      </w:r>
      <w:r w:rsidRPr="00755DB6">
        <w:rPr>
          <w:b/>
          <w:sz w:val="24"/>
          <w:szCs w:val="24"/>
        </w:rPr>
        <w:t xml:space="preserve"> dla nietoperzy typu</w:t>
      </w:r>
      <w:r>
        <w:rPr>
          <w:b/>
          <w:sz w:val="24"/>
          <w:szCs w:val="24"/>
        </w:rPr>
        <w:t xml:space="preserve"> </w:t>
      </w:r>
      <w:proofErr w:type="spellStart"/>
      <w:r w:rsidRPr="00755DB6">
        <w:rPr>
          <w:b/>
          <w:sz w:val="24"/>
          <w:szCs w:val="24"/>
        </w:rPr>
        <w:t>Issel</w:t>
      </w:r>
      <w:proofErr w:type="spellEnd"/>
      <w:r w:rsidRPr="00755DB6">
        <w:rPr>
          <w:b/>
          <w:sz w:val="24"/>
          <w:szCs w:val="24"/>
        </w:rPr>
        <w:t>:</w:t>
      </w:r>
    </w:p>
    <w:p w:rsidR="002E3F0B" w:rsidRPr="00755DB6" w:rsidRDefault="002E3F0B" w:rsidP="002E3F0B">
      <w:pPr>
        <w:pStyle w:val="Akapitzlist"/>
        <w:numPr>
          <w:ilvl w:val="0"/>
          <w:numId w:val="6"/>
        </w:numPr>
        <w:rPr>
          <w:sz w:val="24"/>
          <w:szCs w:val="24"/>
        </w:rPr>
      </w:pPr>
      <w:r w:rsidRPr="00755DB6">
        <w:rPr>
          <w:sz w:val="24"/>
          <w:szCs w:val="24"/>
        </w:rPr>
        <w:t xml:space="preserve">wymiary budki (wys. x szer. x dług.): 35 x 26 x 18 [cm] </w:t>
      </w:r>
    </w:p>
    <w:p w:rsidR="002E3F0B" w:rsidRPr="00755DB6" w:rsidRDefault="002E3F0B" w:rsidP="002E3F0B">
      <w:pPr>
        <w:pStyle w:val="Akapitzlist"/>
        <w:numPr>
          <w:ilvl w:val="0"/>
          <w:numId w:val="6"/>
        </w:numPr>
        <w:rPr>
          <w:sz w:val="24"/>
          <w:szCs w:val="24"/>
        </w:rPr>
      </w:pPr>
      <w:r w:rsidRPr="00755DB6">
        <w:rPr>
          <w:sz w:val="24"/>
          <w:szCs w:val="24"/>
        </w:rPr>
        <w:t xml:space="preserve">wymiar szczeliny wlotowej: 22 x 1,80 [cm] </w:t>
      </w:r>
    </w:p>
    <w:p w:rsidR="002E3F0B" w:rsidRDefault="002E3F0B" w:rsidP="002E3F0B">
      <w:pPr>
        <w:pStyle w:val="Akapitzlist"/>
        <w:numPr>
          <w:ilvl w:val="0"/>
          <w:numId w:val="6"/>
        </w:numPr>
        <w:rPr>
          <w:sz w:val="24"/>
          <w:szCs w:val="24"/>
        </w:rPr>
      </w:pPr>
      <w:r w:rsidRPr="00755DB6">
        <w:rPr>
          <w:sz w:val="24"/>
          <w:szCs w:val="24"/>
        </w:rPr>
        <w:t>długość listwy mocującej: 48 cm</w:t>
      </w:r>
    </w:p>
    <w:p w:rsidR="002E3F0B" w:rsidRPr="00755DB6" w:rsidRDefault="002E3F0B" w:rsidP="002E3F0B">
      <w:pPr>
        <w:pStyle w:val="Akapitzlist"/>
        <w:numPr>
          <w:ilvl w:val="0"/>
          <w:numId w:val="6"/>
        </w:numPr>
        <w:rPr>
          <w:sz w:val="24"/>
          <w:szCs w:val="24"/>
        </w:rPr>
      </w:pPr>
      <w:r w:rsidRPr="00755DB6">
        <w:rPr>
          <w:sz w:val="24"/>
          <w:szCs w:val="24"/>
        </w:rPr>
        <w:t>daszek obity ocynkowana blachą 0,5 mm, zaginaną przy krawędziach,</w:t>
      </w:r>
    </w:p>
    <w:p w:rsidR="002E3F0B" w:rsidRDefault="002E3F0B" w:rsidP="002E3F0B">
      <w:pPr>
        <w:pStyle w:val="Akapitzlist"/>
        <w:numPr>
          <w:ilvl w:val="0"/>
          <w:numId w:val="6"/>
        </w:numPr>
        <w:rPr>
          <w:sz w:val="24"/>
          <w:szCs w:val="24"/>
        </w:rPr>
      </w:pPr>
      <w:r w:rsidRPr="001D5FC3">
        <w:rPr>
          <w:sz w:val="24"/>
          <w:szCs w:val="24"/>
        </w:rPr>
        <w:t>daszek i listwa zabezpieczając zabezpieczona środkiem przeciw wilgoci, posiadającym atest ekologiczny,</w:t>
      </w:r>
    </w:p>
    <w:p w:rsidR="002E3F0B" w:rsidRDefault="002E3F0B" w:rsidP="002E3F0B">
      <w:pPr>
        <w:pStyle w:val="Akapitzlist"/>
        <w:numPr>
          <w:ilvl w:val="0"/>
          <w:numId w:val="6"/>
        </w:numPr>
        <w:rPr>
          <w:sz w:val="24"/>
          <w:szCs w:val="24"/>
        </w:rPr>
      </w:pPr>
      <w:r w:rsidRPr="001D5FC3">
        <w:rPr>
          <w:sz w:val="24"/>
          <w:szCs w:val="24"/>
        </w:rPr>
        <w:t>wnętrze budki powinno być chropowate z licznymi miejscami do zaczepienia dla nietoperzy, na styku desek w jednej płaszczyźnie stosowana metoda łączenia na tzw. "obce pióro",</w:t>
      </w:r>
    </w:p>
    <w:p w:rsidR="002E3F0B" w:rsidRPr="001D5FC3" w:rsidRDefault="002E3F0B" w:rsidP="002E3F0B">
      <w:pPr>
        <w:pStyle w:val="Akapitzlist"/>
        <w:numPr>
          <w:ilvl w:val="0"/>
          <w:numId w:val="6"/>
        </w:numPr>
        <w:rPr>
          <w:sz w:val="24"/>
          <w:szCs w:val="24"/>
        </w:rPr>
      </w:pPr>
      <w:r w:rsidRPr="001D5FC3">
        <w:rPr>
          <w:sz w:val="24"/>
          <w:szCs w:val="24"/>
        </w:rPr>
        <w:t xml:space="preserve">miejsce montażu budek musi zostać zaakceptowane przez nadzór </w:t>
      </w:r>
      <w:proofErr w:type="spellStart"/>
      <w:r w:rsidRPr="001D5FC3">
        <w:rPr>
          <w:sz w:val="24"/>
          <w:szCs w:val="24"/>
        </w:rPr>
        <w:t>ornitologiczno</w:t>
      </w:r>
      <w:proofErr w:type="spellEnd"/>
      <w:r w:rsidRPr="001D5FC3">
        <w:rPr>
          <w:sz w:val="24"/>
          <w:szCs w:val="24"/>
        </w:rPr>
        <w:t>/</w:t>
      </w:r>
      <w:proofErr w:type="spellStart"/>
      <w:r>
        <w:rPr>
          <w:sz w:val="24"/>
          <w:szCs w:val="24"/>
        </w:rPr>
        <w:t>c</w:t>
      </w:r>
      <w:r w:rsidRPr="001D5FC3">
        <w:rPr>
          <w:sz w:val="24"/>
          <w:szCs w:val="24"/>
        </w:rPr>
        <w:t>hiropterologiczny</w:t>
      </w:r>
      <w:proofErr w:type="spellEnd"/>
    </w:p>
    <w:p w:rsidR="002E3F0B" w:rsidRPr="00755DB6" w:rsidRDefault="002E3F0B" w:rsidP="002E3F0B">
      <w:pPr>
        <w:pStyle w:val="Akapitzlist"/>
        <w:ind w:left="502"/>
        <w:rPr>
          <w:sz w:val="24"/>
          <w:szCs w:val="24"/>
        </w:rPr>
      </w:pPr>
    </w:p>
    <w:p w:rsidR="002E3F0B" w:rsidRPr="00755DB6" w:rsidRDefault="002E3F0B" w:rsidP="002E3F0B">
      <w:pPr>
        <w:autoSpaceDE w:val="0"/>
        <w:autoSpaceDN w:val="0"/>
        <w:adjustRightInd w:val="0"/>
        <w:spacing w:after="0" w:line="360" w:lineRule="auto"/>
        <w:jc w:val="both"/>
        <w:rPr>
          <w:rFonts w:cstheme="minorHAnsi"/>
          <w:sz w:val="24"/>
          <w:szCs w:val="24"/>
          <w:u w:val="single"/>
        </w:rPr>
      </w:pPr>
      <w:r w:rsidRPr="00755DB6">
        <w:rPr>
          <w:rFonts w:cstheme="minorHAnsi"/>
          <w:sz w:val="24"/>
          <w:szCs w:val="24"/>
          <w:u w:val="single"/>
        </w:rPr>
        <w:t xml:space="preserve">Rejon montażu </w:t>
      </w:r>
      <w:r>
        <w:rPr>
          <w:rFonts w:cstheme="minorHAnsi"/>
          <w:sz w:val="24"/>
          <w:szCs w:val="24"/>
          <w:u w:val="single"/>
        </w:rPr>
        <w:t>budek</w:t>
      </w:r>
      <w:r w:rsidRPr="00755DB6">
        <w:rPr>
          <w:rFonts w:cstheme="minorHAnsi"/>
          <w:sz w:val="24"/>
          <w:szCs w:val="24"/>
          <w:u w:val="single"/>
        </w:rPr>
        <w:t>:</w:t>
      </w:r>
    </w:p>
    <w:p w:rsidR="002E3F0B" w:rsidRDefault="002E3F0B" w:rsidP="002E3F0B">
      <w:pPr>
        <w:pStyle w:val="Akapitzlist"/>
        <w:numPr>
          <w:ilvl w:val="0"/>
          <w:numId w:val="2"/>
        </w:numPr>
        <w:rPr>
          <w:rFonts w:cstheme="minorHAnsi"/>
          <w:sz w:val="24"/>
          <w:szCs w:val="24"/>
        </w:rPr>
      </w:pPr>
      <w:r>
        <w:rPr>
          <w:sz w:val="24"/>
          <w:szCs w:val="24"/>
        </w:rPr>
        <w:t>3</w:t>
      </w:r>
      <w:r w:rsidRPr="00755DB6">
        <w:rPr>
          <w:sz w:val="24"/>
          <w:szCs w:val="24"/>
        </w:rPr>
        <w:t xml:space="preserve">0 </w:t>
      </w:r>
      <w:r w:rsidRPr="00755DB6">
        <w:rPr>
          <w:rFonts w:cstheme="minorHAnsi"/>
          <w:sz w:val="24"/>
          <w:szCs w:val="24"/>
        </w:rPr>
        <w:t>należy zawiesić na brzegu Wisły należącym do Pragi-Południe,</w:t>
      </w:r>
    </w:p>
    <w:p w:rsidR="002E3F0B" w:rsidRDefault="002E3F0B" w:rsidP="002E3F0B">
      <w:pPr>
        <w:pStyle w:val="Akapitzlist"/>
        <w:numPr>
          <w:ilvl w:val="0"/>
          <w:numId w:val="2"/>
        </w:numPr>
        <w:rPr>
          <w:rFonts w:cstheme="minorHAnsi"/>
          <w:sz w:val="24"/>
          <w:szCs w:val="24"/>
        </w:rPr>
      </w:pPr>
      <w:r>
        <w:rPr>
          <w:rFonts w:cstheme="minorHAnsi"/>
          <w:sz w:val="24"/>
          <w:szCs w:val="24"/>
        </w:rPr>
        <w:t>15</w:t>
      </w:r>
      <w:r w:rsidRPr="002736A5">
        <w:t xml:space="preserve"> </w:t>
      </w:r>
      <w:r w:rsidRPr="00755DB6">
        <w:rPr>
          <w:rFonts w:cstheme="minorHAnsi"/>
          <w:sz w:val="24"/>
          <w:szCs w:val="24"/>
        </w:rPr>
        <w:t>park Kamionkowskie Błonia Elekcyjne przy ul. Waszyngtona/Kinowa,</w:t>
      </w:r>
    </w:p>
    <w:p w:rsidR="009A5C45" w:rsidRDefault="009A5C45" w:rsidP="00265CEB">
      <w:pPr>
        <w:pStyle w:val="Akapitzlist"/>
        <w:ind w:left="502"/>
        <w:rPr>
          <w:rFonts w:cstheme="minorHAnsi"/>
          <w:sz w:val="24"/>
          <w:szCs w:val="24"/>
        </w:rPr>
      </w:pPr>
      <w:bookmarkStart w:id="0" w:name="_GoBack"/>
      <w:bookmarkEnd w:id="0"/>
    </w:p>
    <w:p w:rsidR="009A5C45" w:rsidRPr="009A5C45" w:rsidRDefault="009A5C45" w:rsidP="009A5C45">
      <w:pPr>
        <w:rPr>
          <w:rFonts w:cstheme="minorHAnsi"/>
          <w:b/>
          <w:sz w:val="24"/>
          <w:szCs w:val="24"/>
        </w:rPr>
      </w:pPr>
      <w:r w:rsidRPr="009A5C45">
        <w:rPr>
          <w:rFonts w:cstheme="minorHAnsi"/>
          <w:b/>
          <w:sz w:val="24"/>
          <w:szCs w:val="24"/>
        </w:rPr>
        <w:t>Termin montażu wszystkich skrzynek do 15 października 2020 r.</w:t>
      </w:r>
    </w:p>
    <w:p w:rsidR="009A5C45" w:rsidRDefault="009A5C45" w:rsidP="009A5C45">
      <w:pPr>
        <w:rPr>
          <w:rFonts w:cstheme="minorHAnsi"/>
          <w:b/>
          <w:sz w:val="24"/>
          <w:szCs w:val="24"/>
        </w:rPr>
      </w:pPr>
      <w:r w:rsidRPr="009A5C45">
        <w:rPr>
          <w:rFonts w:cstheme="minorHAnsi"/>
          <w:b/>
          <w:sz w:val="24"/>
          <w:szCs w:val="24"/>
        </w:rPr>
        <w:t xml:space="preserve">W przypadku braku możliwości montażu skrzynek we wskazanym rejonie, może nastąpić jego zmiana po konsultacji z pracownikiem Wydziału Ochrony Środowiska Dzielnicy Praga-Południe m.st. Warszawy i nadzorem </w:t>
      </w:r>
      <w:proofErr w:type="spellStart"/>
      <w:r w:rsidRPr="009A5C45">
        <w:rPr>
          <w:rFonts w:cstheme="minorHAnsi"/>
          <w:b/>
          <w:sz w:val="24"/>
          <w:szCs w:val="24"/>
        </w:rPr>
        <w:t>ornitologiczno</w:t>
      </w:r>
      <w:proofErr w:type="spellEnd"/>
      <w:r w:rsidRPr="009A5C45">
        <w:rPr>
          <w:rFonts w:cstheme="minorHAnsi"/>
          <w:b/>
          <w:sz w:val="24"/>
          <w:szCs w:val="24"/>
        </w:rPr>
        <w:t>/</w:t>
      </w:r>
      <w:proofErr w:type="spellStart"/>
      <w:r w:rsidRPr="009A5C45">
        <w:rPr>
          <w:rFonts w:cstheme="minorHAnsi"/>
          <w:b/>
          <w:sz w:val="24"/>
          <w:szCs w:val="24"/>
        </w:rPr>
        <w:t>chiropterologicznym</w:t>
      </w:r>
      <w:proofErr w:type="spellEnd"/>
      <w:r w:rsidRPr="009A5C45">
        <w:rPr>
          <w:rFonts w:cstheme="minorHAnsi"/>
          <w:b/>
          <w:sz w:val="24"/>
          <w:szCs w:val="24"/>
        </w:rPr>
        <w:t>.</w:t>
      </w:r>
    </w:p>
    <w:p w:rsidR="002E3F0B" w:rsidRPr="00500638" w:rsidRDefault="002E3F0B" w:rsidP="002E3F0B">
      <w:pPr>
        <w:rPr>
          <w:rFonts w:cstheme="minorHAnsi"/>
          <w:b/>
          <w:sz w:val="24"/>
          <w:szCs w:val="24"/>
        </w:rPr>
      </w:pPr>
      <w:r w:rsidRPr="00500638">
        <w:rPr>
          <w:rFonts w:cstheme="minorHAnsi"/>
          <w:b/>
          <w:sz w:val="24"/>
          <w:szCs w:val="24"/>
        </w:rPr>
        <w:t>III etap</w:t>
      </w:r>
    </w:p>
    <w:p w:rsidR="002E3F0B" w:rsidRDefault="002E3F0B" w:rsidP="002E3F0B">
      <w:pPr>
        <w:rPr>
          <w:rFonts w:cstheme="minorHAnsi"/>
          <w:sz w:val="24"/>
          <w:szCs w:val="24"/>
        </w:rPr>
      </w:pPr>
      <w:r w:rsidRPr="00337986">
        <w:rPr>
          <w:rFonts w:cstheme="minorHAnsi"/>
          <w:sz w:val="24"/>
          <w:szCs w:val="24"/>
        </w:rPr>
        <w:t>Przedmiotem II</w:t>
      </w:r>
      <w:r>
        <w:rPr>
          <w:rFonts w:cstheme="minorHAnsi"/>
          <w:sz w:val="24"/>
          <w:szCs w:val="24"/>
        </w:rPr>
        <w:t>I etapu zamówienia jest</w:t>
      </w:r>
      <w:r w:rsidRPr="00337986">
        <w:rPr>
          <w:rFonts w:cstheme="minorHAnsi"/>
          <w:sz w:val="24"/>
          <w:szCs w:val="24"/>
        </w:rPr>
        <w:t>:</w:t>
      </w:r>
      <w:r>
        <w:rPr>
          <w:rFonts w:cstheme="minorHAnsi"/>
          <w:sz w:val="24"/>
          <w:szCs w:val="24"/>
        </w:rPr>
        <w:t xml:space="preserve"> </w:t>
      </w:r>
    </w:p>
    <w:p w:rsidR="002E3F0B" w:rsidRPr="00337986" w:rsidRDefault="002E3F0B" w:rsidP="00265CEB">
      <w:pPr>
        <w:pStyle w:val="Akapitzlist"/>
        <w:numPr>
          <w:ilvl w:val="0"/>
          <w:numId w:val="13"/>
        </w:numPr>
        <w:spacing w:line="360" w:lineRule="auto"/>
        <w:rPr>
          <w:rFonts w:cstheme="minorHAnsi"/>
          <w:sz w:val="24"/>
          <w:szCs w:val="24"/>
        </w:rPr>
      </w:pPr>
      <w:r w:rsidRPr="00337986">
        <w:rPr>
          <w:rFonts w:cstheme="minorHAnsi"/>
          <w:sz w:val="24"/>
          <w:szCs w:val="24"/>
        </w:rPr>
        <w:t>Ponowny przegląd i oczyszczenie skrzynek, objętych I etapem wykonany pomiędzy 16 października 2020 r. a  15 listopada 2020 wraz z  kontrolą stanu technicznego, w szczególności prawidłowości  umocowania ich  do pnia, obiciem daszka blachą od zewnątrz, kontrola + ewentualna korekta otworów wlotowych (powiększenie ich średnicy) - szczególnie jeżeli budka była  w ubiegłych latach nie zajęta przez ptaki + przewieszenie niektórych skrzynek WYŻEJ - w sytuacji gdy znajdują się one blisko ciągu pieszego poniżej 4 -4,5 metrów nad ziemią.</w:t>
      </w:r>
    </w:p>
    <w:p w:rsidR="002E3F0B" w:rsidRPr="00337986" w:rsidRDefault="002E3F0B" w:rsidP="00265CEB">
      <w:pPr>
        <w:pStyle w:val="Akapitzlist"/>
        <w:numPr>
          <w:ilvl w:val="0"/>
          <w:numId w:val="13"/>
        </w:numPr>
        <w:spacing w:line="360" w:lineRule="auto"/>
        <w:rPr>
          <w:rFonts w:cstheme="minorHAnsi"/>
          <w:sz w:val="24"/>
          <w:szCs w:val="24"/>
        </w:rPr>
      </w:pPr>
      <w:r w:rsidRPr="00337986">
        <w:rPr>
          <w:rFonts w:cstheme="minorHAnsi"/>
          <w:sz w:val="24"/>
          <w:szCs w:val="24"/>
        </w:rPr>
        <w:lastRenderedPageBreak/>
        <w:t xml:space="preserve">Przekazanie sprawozdanie z przeprowadzonych działań, w szczególności </w:t>
      </w:r>
      <w:r>
        <w:rPr>
          <w:rFonts w:cstheme="minorHAnsi"/>
          <w:sz w:val="24"/>
          <w:szCs w:val="24"/>
        </w:rPr>
        <w:t>informacji na temat wykorzystani skrzynek</w:t>
      </w:r>
      <w:r w:rsidRPr="00337986">
        <w:rPr>
          <w:rFonts w:cstheme="minorHAnsi"/>
          <w:sz w:val="24"/>
          <w:szCs w:val="24"/>
        </w:rPr>
        <w:t xml:space="preserve"> przez ptaki (z podaniem gatunku) skontrolowanych i oczyszczonych 2-krotnie skrzynek do nadzoru ornitologicznego.</w:t>
      </w:r>
    </w:p>
    <w:p w:rsidR="002E3F0B" w:rsidRPr="00500638" w:rsidRDefault="002E3F0B" w:rsidP="00265CEB">
      <w:pPr>
        <w:spacing w:after="0" w:line="360" w:lineRule="auto"/>
        <w:rPr>
          <w:rFonts w:cstheme="minorHAnsi"/>
          <w:b/>
          <w:sz w:val="28"/>
          <w:szCs w:val="28"/>
          <w:u w:val="single"/>
        </w:rPr>
      </w:pPr>
      <w:r w:rsidRPr="00500638">
        <w:rPr>
          <w:rFonts w:cstheme="minorHAnsi"/>
          <w:b/>
          <w:sz w:val="28"/>
          <w:szCs w:val="28"/>
          <w:u w:val="single"/>
        </w:rPr>
        <w:t xml:space="preserve">Wybierając miejsce montażu </w:t>
      </w:r>
      <w:r w:rsidRPr="006B61FA">
        <w:rPr>
          <w:rFonts w:cstheme="minorHAnsi"/>
          <w:b/>
          <w:sz w:val="28"/>
          <w:szCs w:val="28"/>
          <w:u w:val="single"/>
        </w:rPr>
        <w:t>skrzynek</w:t>
      </w:r>
      <w:r w:rsidRPr="00500638">
        <w:rPr>
          <w:rFonts w:cstheme="minorHAnsi"/>
          <w:b/>
          <w:sz w:val="28"/>
          <w:szCs w:val="28"/>
          <w:u w:val="single"/>
        </w:rPr>
        <w:t xml:space="preserve"> lęgowych dla ptaków należy:</w:t>
      </w:r>
    </w:p>
    <w:p w:rsidR="002E3F0B" w:rsidRPr="00500638" w:rsidRDefault="002E3F0B" w:rsidP="00265CEB">
      <w:pPr>
        <w:spacing w:after="0" w:line="360" w:lineRule="auto"/>
        <w:rPr>
          <w:rFonts w:cstheme="minorHAnsi"/>
          <w:sz w:val="24"/>
          <w:szCs w:val="24"/>
        </w:rPr>
      </w:pPr>
      <w:r w:rsidRPr="00500638">
        <w:rPr>
          <w:rFonts w:cstheme="minorHAnsi"/>
          <w:sz w:val="24"/>
          <w:szCs w:val="24"/>
        </w:rPr>
        <w:t>•   wykluczyć drzewa chore i słabe, wskazane do wycięcia, gatunki cenne, zabytkowe, iglaste  (źle znoszą zranienia),</w:t>
      </w:r>
    </w:p>
    <w:p w:rsidR="002E3F0B" w:rsidRPr="00500638" w:rsidRDefault="002E3F0B" w:rsidP="00265CEB">
      <w:pPr>
        <w:spacing w:after="0" w:line="360" w:lineRule="auto"/>
        <w:rPr>
          <w:rFonts w:cstheme="minorHAnsi"/>
          <w:sz w:val="24"/>
          <w:szCs w:val="24"/>
        </w:rPr>
      </w:pPr>
      <w:r w:rsidRPr="00500638">
        <w:rPr>
          <w:rFonts w:cstheme="minorHAnsi"/>
          <w:sz w:val="24"/>
          <w:szCs w:val="24"/>
        </w:rPr>
        <w:t>•   wybrać miejsca odosobnione, rzadko odwiedzane przez ludzi, po za placami zabaw, wybiegami dla  psów,</w:t>
      </w:r>
    </w:p>
    <w:p w:rsidR="002E3F0B" w:rsidRPr="00500638" w:rsidRDefault="002E3F0B" w:rsidP="00265CEB">
      <w:pPr>
        <w:spacing w:after="0" w:line="360" w:lineRule="auto"/>
        <w:rPr>
          <w:rFonts w:cstheme="minorHAnsi"/>
          <w:sz w:val="24"/>
          <w:szCs w:val="24"/>
        </w:rPr>
      </w:pPr>
      <w:r w:rsidRPr="00500638">
        <w:rPr>
          <w:rFonts w:cstheme="minorHAnsi"/>
          <w:sz w:val="24"/>
          <w:szCs w:val="24"/>
        </w:rPr>
        <w:t>•   budki typu A  powinny być umiejscowione w odległości co najmniej 70 metrowych  od siebie,  w wyjątkowych sytuacjach dystans może wynosić 50 m.</w:t>
      </w:r>
    </w:p>
    <w:p w:rsidR="002E3F0B" w:rsidRPr="00500638" w:rsidRDefault="002E3F0B" w:rsidP="00265CEB">
      <w:pPr>
        <w:spacing w:after="0" w:line="360" w:lineRule="auto"/>
        <w:rPr>
          <w:rFonts w:cstheme="minorHAnsi"/>
          <w:sz w:val="24"/>
          <w:szCs w:val="24"/>
        </w:rPr>
      </w:pPr>
      <w:r w:rsidRPr="00500638">
        <w:rPr>
          <w:rFonts w:cstheme="minorHAnsi"/>
          <w:sz w:val="24"/>
          <w:szCs w:val="24"/>
        </w:rPr>
        <w:t>•   budki typu B, przeznaczone dla szpaków, powinny być zlokalizowane w sąsiedztwie otwartych terenów zielonych, minimalna odległość między nimi powinna wynosić 40 m,</w:t>
      </w:r>
    </w:p>
    <w:p w:rsidR="002E3F0B" w:rsidRPr="00500638" w:rsidRDefault="002E3F0B" w:rsidP="00265CEB">
      <w:pPr>
        <w:spacing w:after="0" w:line="360" w:lineRule="auto"/>
        <w:rPr>
          <w:rFonts w:cstheme="minorHAnsi"/>
          <w:sz w:val="24"/>
          <w:szCs w:val="24"/>
        </w:rPr>
      </w:pPr>
      <w:r w:rsidRPr="00500638">
        <w:rPr>
          <w:rFonts w:cstheme="minorHAnsi"/>
          <w:sz w:val="24"/>
          <w:szCs w:val="24"/>
        </w:rPr>
        <w:t xml:space="preserve">•   budki typu E  powinny być umiejscowione w odległości co najmniej 1000 metrowych  od siebie,  </w:t>
      </w:r>
    </w:p>
    <w:p w:rsidR="002E3F0B" w:rsidRPr="00B72DC0" w:rsidRDefault="002E3F0B" w:rsidP="00265CEB">
      <w:pPr>
        <w:spacing w:after="0" w:line="360" w:lineRule="auto"/>
        <w:rPr>
          <w:rFonts w:cstheme="minorHAnsi"/>
          <w:sz w:val="24"/>
          <w:szCs w:val="24"/>
        </w:rPr>
      </w:pPr>
      <w:r w:rsidRPr="00B72DC0">
        <w:rPr>
          <w:rFonts w:cstheme="minorHAnsi"/>
          <w:sz w:val="24"/>
          <w:szCs w:val="24"/>
        </w:rPr>
        <w:t>•   budki typu A, B powinny być zamontowane na wysokości 4,5 – 5 m.</w:t>
      </w:r>
    </w:p>
    <w:p w:rsidR="002E3F0B" w:rsidRPr="00B72DC0" w:rsidRDefault="002E3F0B" w:rsidP="00265CEB">
      <w:pPr>
        <w:spacing w:after="0" w:line="360" w:lineRule="auto"/>
        <w:rPr>
          <w:rFonts w:cstheme="minorHAnsi"/>
          <w:sz w:val="24"/>
          <w:szCs w:val="24"/>
        </w:rPr>
      </w:pPr>
      <w:r w:rsidRPr="00B72DC0">
        <w:rPr>
          <w:rFonts w:cstheme="minorHAnsi"/>
          <w:sz w:val="24"/>
          <w:szCs w:val="24"/>
        </w:rPr>
        <w:t>•   budki typu E powinny być zamontowane powyżej 6 m.</w:t>
      </w:r>
    </w:p>
    <w:p w:rsidR="002E3F0B" w:rsidRPr="00B72DC0" w:rsidRDefault="002E3F0B" w:rsidP="00265CEB">
      <w:pPr>
        <w:spacing w:after="0" w:line="360" w:lineRule="auto"/>
        <w:rPr>
          <w:rFonts w:cstheme="minorHAnsi"/>
          <w:sz w:val="24"/>
          <w:szCs w:val="24"/>
        </w:rPr>
      </w:pPr>
      <w:r w:rsidRPr="00B72DC0">
        <w:rPr>
          <w:rFonts w:cstheme="minorHAnsi"/>
          <w:sz w:val="24"/>
          <w:szCs w:val="24"/>
        </w:rPr>
        <w:t>•   unikać miejsc w pobliżu gałęzi i konarów mogących ułatwić dostęp do budki drapieżnikom,</w:t>
      </w:r>
    </w:p>
    <w:p w:rsidR="002E3F0B" w:rsidRPr="00B72DC0" w:rsidRDefault="002E3F0B" w:rsidP="00265CEB">
      <w:pPr>
        <w:spacing w:after="0" w:line="360" w:lineRule="auto"/>
        <w:rPr>
          <w:rFonts w:cstheme="minorHAnsi"/>
          <w:sz w:val="24"/>
          <w:szCs w:val="24"/>
        </w:rPr>
      </w:pPr>
      <w:r w:rsidRPr="00B72DC0">
        <w:rPr>
          <w:rFonts w:cstheme="minorHAnsi"/>
          <w:sz w:val="24"/>
          <w:szCs w:val="24"/>
        </w:rPr>
        <w:t xml:space="preserve">•   zalecana ekspozycja wschodnia, dotyczy to </w:t>
      </w:r>
      <w:r w:rsidRPr="006B61FA">
        <w:rPr>
          <w:rFonts w:cstheme="minorHAnsi"/>
          <w:sz w:val="24"/>
          <w:szCs w:val="24"/>
        </w:rPr>
        <w:t>skrzynek</w:t>
      </w:r>
      <w:r w:rsidRPr="00B72DC0">
        <w:rPr>
          <w:rFonts w:cstheme="minorHAnsi"/>
          <w:sz w:val="24"/>
          <w:szCs w:val="24"/>
        </w:rPr>
        <w:t xml:space="preserve"> montowanych na otwartej przestrzeni,</w:t>
      </w:r>
    </w:p>
    <w:p w:rsidR="002E3F0B" w:rsidRDefault="002E3F0B" w:rsidP="00265CEB">
      <w:pPr>
        <w:spacing w:after="0" w:line="360" w:lineRule="auto"/>
        <w:rPr>
          <w:rFonts w:cstheme="minorHAnsi"/>
          <w:sz w:val="24"/>
          <w:szCs w:val="24"/>
        </w:rPr>
      </w:pPr>
      <w:r w:rsidRPr="00B72DC0">
        <w:rPr>
          <w:rFonts w:cstheme="minorHAnsi"/>
          <w:sz w:val="24"/>
          <w:szCs w:val="24"/>
        </w:rPr>
        <w:t>•  w zwartym drzewostanie należy wybrać miejsce ocienion</w:t>
      </w:r>
      <w:r>
        <w:rPr>
          <w:rFonts w:cstheme="minorHAnsi"/>
          <w:sz w:val="24"/>
          <w:szCs w:val="24"/>
        </w:rPr>
        <w:t>e w godzinach przedpołudniowych.</w:t>
      </w:r>
    </w:p>
    <w:p w:rsidR="002E3F0B" w:rsidRDefault="002E3F0B" w:rsidP="002E3F0B">
      <w:pPr>
        <w:pStyle w:val="Akapitzlist"/>
        <w:spacing w:line="360" w:lineRule="auto"/>
        <w:ind w:left="0"/>
        <w:rPr>
          <w:rFonts w:cstheme="minorHAnsi"/>
          <w:b/>
          <w:sz w:val="28"/>
          <w:szCs w:val="28"/>
          <w:u w:val="single"/>
        </w:rPr>
      </w:pPr>
      <w:r w:rsidRPr="00737B3C">
        <w:rPr>
          <w:rFonts w:cstheme="minorHAnsi"/>
          <w:b/>
          <w:sz w:val="28"/>
          <w:szCs w:val="28"/>
          <w:u w:val="single"/>
        </w:rPr>
        <w:t xml:space="preserve">Wybierając miejsce montażu </w:t>
      </w:r>
      <w:r>
        <w:rPr>
          <w:rFonts w:cstheme="minorHAnsi"/>
          <w:b/>
          <w:sz w:val="28"/>
          <w:szCs w:val="28"/>
          <w:u w:val="single"/>
        </w:rPr>
        <w:t>budek</w:t>
      </w:r>
      <w:r w:rsidRPr="00737B3C">
        <w:rPr>
          <w:rFonts w:cstheme="minorHAnsi"/>
          <w:b/>
          <w:sz w:val="28"/>
          <w:szCs w:val="28"/>
          <w:u w:val="single"/>
        </w:rPr>
        <w:t xml:space="preserve"> </w:t>
      </w:r>
      <w:r>
        <w:rPr>
          <w:rFonts w:cstheme="minorHAnsi"/>
          <w:b/>
          <w:sz w:val="28"/>
          <w:szCs w:val="28"/>
          <w:u w:val="single"/>
        </w:rPr>
        <w:t xml:space="preserve">dla nietoperzy </w:t>
      </w:r>
      <w:r w:rsidRPr="00737B3C">
        <w:rPr>
          <w:rFonts w:cstheme="minorHAnsi"/>
          <w:b/>
          <w:sz w:val="28"/>
          <w:szCs w:val="28"/>
          <w:u w:val="single"/>
        </w:rPr>
        <w:t>należy:</w:t>
      </w:r>
    </w:p>
    <w:p w:rsidR="002E3F0B" w:rsidRPr="001D5FC3" w:rsidRDefault="002E3F0B" w:rsidP="002E3F0B">
      <w:pPr>
        <w:pStyle w:val="Akapitzlist"/>
        <w:numPr>
          <w:ilvl w:val="0"/>
          <w:numId w:val="10"/>
        </w:numPr>
        <w:spacing w:line="360" w:lineRule="auto"/>
        <w:rPr>
          <w:rFonts w:cstheme="minorHAnsi"/>
          <w:sz w:val="24"/>
          <w:szCs w:val="24"/>
        </w:rPr>
      </w:pPr>
      <w:r w:rsidRPr="001D5FC3">
        <w:rPr>
          <w:rFonts w:cstheme="minorHAnsi"/>
          <w:sz w:val="24"/>
          <w:szCs w:val="24"/>
        </w:rPr>
        <w:t>wykluczyć drzewa chore i słabe, wskazane do wycięcia, gatunki cenne, zabytkowe, iglaste  (źle znoszą zranienia),</w:t>
      </w:r>
    </w:p>
    <w:p w:rsidR="002E3F0B" w:rsidRPr="001D5FC3" w:rsidRDefault="002E3F0B" w:rsidP="002E3F0B">
      <w:pPr>
        <w:pStyle w:val="Akapitzlist"/>
        <w:numPr>
          <w:ilvl w:val="0"/>
          <w:numId w:val="10"/>
        </w:numPr>
        <w:spacing w:line="360" w:lineRule="auto"/>
        <w:rPr>
          <w:rFonts w:cstheme="minorHAnsi"/>
          <w:sz w:val="24"/>
          <w:szCs w:val="24"/>
        </w:rPr>
      </w:pPr>
      <w:r w:rsidRPr="001D5FC3">
        <w:rPr>
          <w:rFonts w:cstheme="minorHAnsi"/>
          <w:sz w:val="24"/>
          <w:szCs w:val="24"/>
        </w:rPr>
        <w:t>wybrać miejsca odosobnione, rzadko odwiedzane przez ludzi, po za placami zabaw, wybiegami dla  psów.</w:t>
      </w:r>
      <w:r w:rsidRPr="00500638">
        <w:t xml:space="preserve"> </w:t>
      </w:r>
      <w:r w:rsidRPr="001D5FC3">
        <w:rPr>
          <w:rFonts w:cstheme="minorHAnsi"/>
          <w:sz w:val="24"/>
          <w:szCs w:val="24"/>
        </w:rPr>
        <w:t>Najkorzystniejsza jest wystawa południowa, od południowo-wschodniej do południowo-zachodniej. Część skrzynek może znajdować się również w miejscach lekko ocienionych. Wlot do skrzynki powinien być swobodny, nie blokowany przez gałęzie.</w:t>
      </w:r>
    </w:p>
    <w:p w:rsidR="002E3F0B" w:rsidRPr="001D5FC3" w:rsidRDefault="002E3F0B" w:rsidP="002E3F0B">
      <w:pPr>
        <w:pStyle w:val="Akapitzlist"/>
        <w:numPr>
          <w:ilvl w:val="0"/>
          <w:numId w:val="10"/>
        </w:numPr>
        <w:spacing w:line="360" w:lineRule="auto"/>
        <w:rPr>
          <w:rFonts w:cstheme="minorHAnsi"/>
          <w:sz w:val="24"/>
          <w:szCs w:val="24"/>
        </w:rPr>
      </w:pPr>
      <w:r w:rsidRPr="001D5FC3">
        <w:rPr>
          <w:rFonts w:cstheme="minorHAnsi"/>
          <w:sz w:val="24"/>
          <w:szCs w:val="24"/>
        </w:rPr>
        <w:t xml:space="preserve">budki  powinny być umiejscowione w odstępach 50-120 m, 4-5 m nad ziemią.  </w:t>
      </w:r>
    </w:p>
    <w:sectPr w:rsidR="002E3F0B" w:rsidRPr="001D5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E18"/>
    <w:multiLevelType w:val="hybridMultilevel"/>
    <w:tmpl w:val="D6CC0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CB2095"/>
    <w:multiLevelType w:val="hybridMultilevel"/>
    <w:tmpl w:val="3634C3C2"/>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0985194"/>
    <w:multiLevelType w:val="hybridMultilevel"/>
    <w:tmpl w:val="9CCEFCB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 w15:restartNumberingAfterBreak="0">
    <w:nsid w:val="11192120"/>
    <w:multiLevelType w:val="hybridMultilevel"/>
    <w:tmpl w:val="1AC6812A"/>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4D60EE4"/>
    <w:multiLevelType w:val="hybridMultilevel"/>
    <w:tmpl w:val="05863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B32F2B"/>
    <w:multiLevelType w:val="hybridMultilevel"/>
    <w:tmpl w:val="86C84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3B4B40"/>
    <w:multiLevelType w:val="hybridMultilevel"/>
    <w:tmpl w:val="48149C30"/>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BBD5D1D"/>
    <w:multiLevelType w:val="hybridMultilevel"/>
    <w:tmpl w:val="CA7A21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C7A2E8C"/>
    <w:multiLevelType w:val="hybridMultilevel"/>
    <w:tmpl w:val="EA6A7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A806CB"/>
    <w:multiLevelType w:val="hybridMultilevel"/>
    <w:tmpl w:val="715402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64C41123"/>
    <w:multiLevelType w:val="hybridMultilevel"/>
    <w:tmpl w:val="0E764916"/>
    <w:lvl w:ilvl="0" w:tplc="04150017">
      <w:start w:val="1"/>
      <w:numFmt w:val="lowerLetter"/>
      <w:lvlText w:val="%1)"/>
      <w:lvlJc w:val="left"/>
      <w:pPr>
        <w:ind w:left="502" w:hanging="360"/>
      </w:pPr>
    </w:lvl>
    <w:lvl w:ilvl="1" w:tplc="54220E1C">
      <w:start w:val="20"/>
      <w:numFmt w:val="bullet"/>
      <w:lvlText w:val="•"/>
      <w:lvlJc w:val="left"/>
      <w:pPr>
        <w:ind w:left="1222" w:hanging="360"/>
      </w:pPr>
      <w:rPr>
        <w:rFonts w:ascii="Calibri" w:eastAsiaTheme="minorHAnsi" w:hAnsi="Calibri" w:cs="Calibri"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7160399B"/>
    <w:multiLevelType w:val="hybridMultilevel"/>
    <w:tmpl w:val="56FED9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7287F8F"/>
    <w:multiLevelType w:val="hybridMultilevel"/>
    <w:tmpl w:val="B33A3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6"/>
  </w:num>
  <w:num w:numId="5">
    <w:abstractNumId w:val="3"/>
  </w:num>
  <w:num w:numId="6">
    <w:abstractNumId w:val="10"/>
  </w:num>
  <w:num w:numId="7">
    <w:abstractNumId w:val="2"/>
  </w:num>
  <w:num w:numId="8">
    <w:abstractNumId w:val="5"/>
  </w:num>
  <w:num w:numId="9">
    <w:abstractNumId w:val="7"/>
  </w:num>
  <w:num w:numId="10">
    <w:abstractNumId w:val="9"/>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3E"/>
    <w:rsid w:val="00033985"/>
    <w:rsid w:val="00122489"/>
    <w:rsid w:val="00145A08"/>
    <w:rsid w:val="001D4EB7"/>
    <w:rsid w:val="001D5FC3"/>
    <w:rsid w:val="001E1848"/>
    <w:rsid w:val="00256330"/>
    <w:rsid w:val="00265CEB"/>
    <w:rsid w:val="002736A5"/>
    <w:rsid w:val="0027461D"/>
    <w:rsid w:val="002E3F0B"/>
    <w:rsid w:val="00360833"/>
    <w:rsid w:val="00370426"/>
    <w:rsid w:val="003C0EDB"/>
    <w:rsid w:val="00422DA2"/>
    <w:rsid w:val="00500638"/>
    <w:rsid w:val="005308EE"/>
    <w:rsid w:val="00537D8C"/>
    <w:rsid w:val="005A0E3C"/>
    <w:rsid w:val="0062473F"/>
    <w:rsid w:val="006B61FA"/>
    <w:rsid w:val="00705CC6"/>
    <w:rsid w:val="00715854"/>
    <w:rsid w:val="00737B3C"/>
    <w:rsid w:val="00755DB6"/>
    <w:rsid w:val="00762F92"/>
    <w:rsid w:val="00767CBB"/>
    <w:rsid w:val="00791B5E"/>
    <w:rsid w:val="00811F1D"/>
    <w:rsid w:val="00812D3E"/>
    <w:rsid w:val="008A0258"/>
    <w:rsid w:val="008C73EF"/>
    <w:rsid w:val="00980348"/>
    <w:rsid w:val="00995D5A"/>
    <w:rsid w:val="009A5C45"/>
    <w:rsid w:val="009A6B01"/>
    <w:rsid w:val="00A97F83"/>
    <w:rsid w:val="00B27BE3"/>
    <w:rsid w:val="00B72DC0"/>
    <w:rsid w:val="00BA1CA0"/>
    <w:rsid w:val="00BA557C"/>
    <w:rsid w:val="00BB42C2"/>
    <w:rsid w:val="00CF5161"/>
    <w:rsid w:val="00E51E0D"/>
    <w:rsid w:val="00E61F36"/>
    <w:rsid w:val="00E82D63"/>
    <w:rsid w:val="00F540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90FA"/>
  <w15:chartTrackingRefBased/>
  <w15:docId w15:val="{6AEBC66D-BB10-4ECB-B9A8-F2EA13AC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04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5A08"/>
    <w:pPr>
      <w:ind w:left="720"/>
      <w:contextualSpacing/>
    </w:pPr>
  </w:style>
  <w:style w:type="paragraph" w:styleId="Tekstdymka">
    <w:name w:val="Balloon Text"/>
    <w:basedOn w:val="Normalny"/>
    <w:link w:val="TekstdymkaZnak"/>
    <w:uiPriority w:val="99"/>
    <w:semiHidden/>
    <w:unhideWhenUsed/>
    <w:rsid w:val="00537D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7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90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1712</Words>
  <Characters>10278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UDPP</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Langowska Ewa</dc:creator>
  <cp:keywords/>
  <dc:description/>
  <cp:lastModifiedBy>Langowska Ewa</cp:lastModifiedBy>
  <cp:revision>9</cp:revision>
  <cp:lastPrinted>2020-01-24T08:24:00Z</cp:lastPrinted>
  <dcterms:created xsi:type="dcterms:W3CDTF">2020-01-17T10:28:00Z</dcterms:created>
  <dcterms:modified xsi:type="dcterms:W3CDTF">2020-01-24T08:25:00Z</dcterms:modified>
</cp:coreProperties>
</file>